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99A8E6" w14:textId="5953DC25" w:rsidR="008F4457" w:rsidRPr="009D67ED" w:rsidRDefault="008F4457" w:rsidP="008F4457">
      <w:pPr>
        <w:tabs>
          <w:tab w:val="left" w:pos="1985"/>
        </w:tabs>
        <w:wordWrap/>
        <w:spacing w:after="0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3GPP TSG RAN WG1 </w:t>
      </w:r>
      <w:r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NR Ad-Hoc Meeting</w:t>
      </w:r>
      <w:r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             </w:t>
      </w:r>
      <w:r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R1-1</w:t>
      </w:r>
      <w:r w:rsidR="00170A00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700585</w:t>
      </w:r>
    </w:p>
    <w:p w14:paraId="65F14097" w14:textId="77777777" w:rsidR="008F4457" w:rsidRPr="009D67ED" w:rsidRDefault="008F4457" w:rsidP="008F4457">
      <w:pPr>
        <w:tabs>
          <w:tab w:val="left" w:pos="1985"/>
        </w:tabs>
        <w:wordWrap/>
        <w:spacing w:after="120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Spokane</w:t>
      </w:r>
      <w:r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USA</w:t>
      </w:r>
      <w:r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, 1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6</w:t>
      </w:r>
      <w:r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–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20</w:t>
      </w:r>
      <w:r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January 2017</w:t>
      </w:r>
    </w:p>
    <w:p w14:paraId="7347D42B" w14:textId="77777777" w:rsidR="008F4457" w:rsidRPr="009D67ED" w:rsidRDefault="008F4457" w:rsidP="008F4457">
      <w:pPr>
        <w:tabs>
          <w:tab w:val="left" w:pos="1860"/>
          <w:tab w:val="left" w:pos="3280"/>
        </w:tabs>
        <w:wordWrap/>
        <w:spacing w:after="0"/>
        <w:rPr>
          <w:rFonts w:ascii="Arial" w:eastAsia="맑은 고딕" w:hAnsi="Arial" w:cs="Arial"/>
          <w:b/>
          <w:sz w:val="24"/>
          <w:szCs w:val="26"/>
        </w:rPr>
      </w:pPr>
      <w:r w:rsidRPr="009D67ED">
        <w:rPr>
          <w:rFonts w:ascii="Arial" w:eastAsia="맑은 고딕" w:hAnsi="Arial" w:cs="Arial"/>
          <w:b/>
          <w:sz w:val="24"/>
          <w:szCs w:val="26"/>
        </w:rPr>
        <w:t xml:space="preserve">Source: </w:t>
      </w:r>
      <w:r w:rsidRPr="009D67ED">
        <w:rPr>
          <w:rFonts w:ascii="Arial" w:eastAsia="맑은 고딕" w:hAnsi="Arial" w:cs="Arial"/>
          <w:b/>
          <w:sz w:val="24"/>
          <w:szCs w:val="26"/>
        </w:rPr>
        <w:tab/>
        <w:t>ETRI</w:t>
      </w:r>
    </w:p>
    <w:p w14:paraId="052D08E3" w14:textId="32A120D9" w:rsidR="00491D04" w:rsidRPr="009D67ED" w:rsidRDefault="00491D04" w:rsidP="00190CB6">
      <w:pPr>
        <w:tabs>
          <w:tab w:val="left" w:pos="1860"/>
        </w:tabs>
        <w:wordWrap/>
        <w:spacing w:after="0"/>
        <w:ind w:left="1841" w:hangingChars="767" w:hanging="1841"/>
        <w:rPr>
          <w:rFonts w:ascii="Arial" w:eastAsia="맑은 고딕" w:hAnsi="Arial" w:cs="Arial"/>
          <w:b/>
          <w:sz w:val="24"/>
          <w:szCs w:val="26"/>
        </w:rPr>
      </w:pPr>
      <w:r w:rsidRPr="009D67ED">
        <w:rPr>
          <w:rFonts w:ascii="Arial" w:eastAsia="맑은 고딕" w:hAnsi="Arial" w:cs="Arial"/>
          <w:b/>
          <w:sz w:val="24"/>
          <w:szCs w:val="26"/>
        </w:rPr>
        <w:t xml:space="preserve">Title: </w:t>
      </w:r>
      <w:r w:rsidRPr="009D67ED">
        <w:rPr>
          <w:rFonts w:ascii="Arial" w:eastAsia="맑은 고딕" w:hAnsi="Arial" w:cs="Arial"/>
          <w:b/>
          <w:sz w:val="24"/>
          <w:szCs w:val="26"/>
        </w:rPr>
        <w:tab/>
      </w:r>
      <w:bookmarkStart w:id="0" w:name="Title"/>
      <w:bookmarkEnd w:id="0"/>
      <w:r w:rsidR="00CD2BD8">
        <w:rPr>
          <w:rFonts w:ascii="Arial" w:eastAsia="맑은 고딕" w:hAnsi="Arial" w:cs="Arial"/>
          <w:b/>
          <w:sz w:val="24"/>
          <w:szCs w:val="26"/>
        </w:rPr>
        <w:t>Remaining issues on</w:t>
      </w:r>
      <w:r w:rsidR="007256D9" w:rsidRPr="009D67ED">
        <w:rPr>
          <w:rFonts w:ascii="Arial" w:eastAsia="맑은 고딕" w:hAnsi="Arial" w:cs="Arial"/>
          <w:b/>
          <w:sz w:val="24"/>
          <w:szCs w:val="26"/>
        </w:rPr>
        <w:t xml:space="preserve"> </w:t>
      </w:r>
      <w:r w:rsidR="00E010C2" w:rsidRPr="009D67ED">
        <w:rPr>
          <w:rFonts w:ascii="Arial" w:eastAsia="맑은 고딕" w:hAnsi="Arial" w:cs="Arial"/>
          <w:b/>
          <w:sz w:val="24"/>
          <w:szCs w:val="26"/>
        </w:rPr>
        <w:t>NR</w:t>
      </w:r>
      <w:r w:rsidR="008F4457">
        <w:rPr>
          <w:rFonts w:ascii="Arial" w:eastAsia="맑은 고딕" w:hAnsi="Arial" w:cs="Arial"/>
          <w:b/>
          <w:sz w:val="24"/>
          <w:szCs w:val="26"/>
        </w:rPr>
        <w:t xml:space="preserve"> frequency domain</w:t>
      </w:r>
      <w:r w:rsidR="00E010C2" w:rsidRPr="009D67ED">
        <w:rPr>
          <w:rFonts w:ascii="Arial" w:eastAsia="맑은 고딕" w:hAnsi="Arial" w:cs="Arial"/>
          <w:b/>
          <w:sz w:val="24"/>
          <w:szCs w:val="26"/>
        </w:rPr>
        <w:t xml:space="preserve"> frame structure</w:t>
      </w:r>
    </w:p>
    <w:p w14:paraId="3A8535C2" w14:textId="77777777" w:rsidR="008F4457" w:rsidRPr="009D67ED" w:rsidRDefault="00491D04" w:rsidP="008F4457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4"/>
          <w:szCs w:val="26"/>
        </w:rPr>
      </w:pP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>Agenda Item:</w:t>
      </w: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r w:rsidR="008F4457">
        <w:rPr>
          <w:rFonts w:ascii="Arial" w:eastAsia="맑은 고딕" w:hAnsi="Arial" w:cs="Arial"/>
          <w:b/>
          <w:sz w:val="24"/>
          <w:szCs w:val="26"/>
          <w:lang w:val="pt-BR"/>
        </w:rPr>
        <w:t>5</w:t>
      </w:r>
      <w:r w:rsidR="008F4457" w:rsidRPr="009D67ED">
        <w:rPr>
          <w:rFonts w:ascii="Arial" w:eastAsia="맑은 고딕" w:hAnsi="Arial" w:cs="Arial"/>
          <w:b/>
          <w:sz w:val="24"/>
          <w:szCs w:val="26"/>
          <w:lang w:val="pt-BR"/>
        </w:rPr>
        <w:t>.1.</w:t>
      </w:r>
      <w:r w:rsidR="008F4457">
        <w:rPr>
          <w:rFonts w:ascii="Arial" w:eastAsia="맑은 고딕" w:hAnsi="Arial" w:cs="Arial"/>
          <w:b/>
          <w:sz w:val="24"/>
          <w:szCs w:val="26"/>
          <w:lang w:val="pt-BR"/>
        </w:rPr>
        <w:t>12</w:t>
      </w:r>
      <w:r w:rsidR="008F4457" w:rsidRPr="009D67ED">
        <w:rPr>
          <w:rFonts w:ascii="Arial" w:eastAsia="맑은 고딕" w:hAnsi="Arial" w:cs="Arial"/>
          <w:b/>
          <w:sz w:val="24"/>
          <w:szCs w:val="26"/>
          <w:lang w:val="pt-BR"/>
        </w:rPr>
        <w:t xml:space="preserve"> </w:t>
      </w:r>
      <w:r w:rsidR="008F4457">
        <w:rPr>
          <w:rFonts w:ascii="Arial" w:eastAsia="맑은 고딕" w:hAnsi="Arial" w:cs="Arial"/>
          <w:b/>
          <w:sz w:val="24"/>
          <w:szCs w:val="26"/>
          <w:lang w:val="pt-BR"/>
        </w:rPr>
        <w:t>Other</w:t>
      </w:r>
    </w:p>
    <w:p w14:paraId="310138F3" w14:textId="084E2F9C" w:rsidR="00491D04" w:rsidRPr="009D67ED" w:rsidRDefault="00491D04" w:rsidP="008F4457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>Document for:</w:t>
      </w: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bookmarkStart w:id="1" w:name="DocumentFor"/>
      <w:bookmarkEnd w:id="1"/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>Discussion</w:t>
      </w:r>
      <w:r w:rsidR="00896FBF" w:rsidRPr="009D67ED">
        <w:rPr>
          <w:rFonts w:ascii="Arial" w:eastAsia="맑은 고딕" w:hAnsi="Arial" w:cs="Arial"/>
          <w:b/>
          <w:sz w:val="24"/>
          <w:szCs w:val="26"/>
          <w:lang w:val="pt-BR"/>
        </w:rPr>
        <w:t>/Decision</w:t>
      </w:r>
    </w:p>
    <w:p w14:paraId="535A98FD" w14:textId="77777777" w:rsidR="001E2F39" w:rsidRPr="009D67ED" w:rsidRDefault="001E2F39" w:rsidP="00597AAE">
      <w:pPr>
        <w:pStyle w:val="1"/>
        <w:rPr>
          <w:lang w:eastAsia="zh-TW"/>
        </w:rPr>
      </w:pPr>
      <w:r w:rsidRPr="009D67ED">
        <w:rPr>
          <w:lang w:eastAsia="zh-TW"/>
        </w:rPr>
        <w:t>Introduction</w:t>
      </w:r>
    </w:p>
    <w:p w14:paraId="660F6FF5" w14:textId="2FCBF9B8" w:rsidR="00071C67" w:rsidRPr="0002675E" w:rsidRDefault="00471EE6" w:rsidP="00071C67">
      <w:pPr>
        <w:wordWrap/>
        <w:spacing w:after="18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In RAN1 #86 and #86bis meetings, </w:t>
      </w:r>
      <w:r w:rsidR="004F35E9">
        <w:rPr>
          <w:rFonts w:ascii="Times" w:eastAsia="맑은 고딕" w:hAnsi="Times" w:cs="Times"/>
        </w:rPr>
        <w:t xml:space="preserve">as the basic </w:t>
      </w:r>
      <w:r w:rsidR="002C6F41">
        <w:rPr>
          <w:rFonts w:ascii="Times" w:eastAsia="맑은 고딕" w:hAnsi="Times" w:cs="Times"/>
        </w:rPr>
        <w:t>frequency domain</w:t>
      </w:r>
      <w:r w:rsidR="004F35E9">
        <w:rPr>
          <w:rFonts w:ascii="Times" w:eastAsia="맑은 고딕" w:hAnsi="Times" w:cs="Times"/>
        </w:rPr>
        <w:t xml:space="preserve"> frame structure </w:t>
      </w:r>
      <w:r w:rsidR="002C6F41">
        <w:rPr>
          <w:rFonts w:ascii="Times" w:eastAsia="맑은 고딕" w:hAnsi="Times" w:cs="Times"/>
        </w:rPr>
        <w:t>for NR</w:t>
      </w:r>
      <w:r w:rsidR="004F35E9">
        <w:rPr>
          <w:rFonts w:ascii="Times" w:eastAsia="맑은 고딕" w:hAnsi="Times" w:cs="Times"/>
        </w:rPr>
        <w:t xml:space="preserve">, </w:t>
      </w:r>
      <w:r w:rsidR="0061409C">
        <w:rPr>
          <w:rFonts w:ascii="Times" w:eastAsia="맑은 고딕" w:hAnsi="Times" w:cs="Times"/>
        </w:rPr>
        <w:t xml:space="preserve">the </w:t>
      </w:r>
      <w:r>
        <w:rPr>
          <w:rFonts w:ascii="Times" w:eastAsia="맑은 고딕" w:hAnsi="Times" w:cs="Times"/>
        </w:rPr>
        <w:t xml:space="preserve">PRB </w:t>
      </w:r>
      <w:r w:rsidR="0061409C">
        <w:rPr>
          <w:rFonts w:ascii="Times" w:eastAsia="맑은 고딕" w:hAnsi="Times" w:cs="Times"/>
        </w:rPr>
        <w:t xml:space="preserve">size </w:t>
      </w:r>
      <w:r>
        <w:rPr>
          <w:rFonts w:ascii="Times" w:eastAsia="맑은 고딕" w:hAnsi="Times" w:cs="Times"/>
        </w:rPr>
        <w:t xml:space="preserve">and </w:t>
      </w:r>
      <w:r w:rsidR="002C6F41">
        <w:rPr>
          <w:rFonts w:ascii="Times" w:eastAsia="맑은 고딕" w:hAnsi="Times" w:cs="Times"/>
        </w:rPr>
        <w:t>the relative</w:t>
      </w:r>
      <w:r>
        <w:rPr>
          <w:rFonts w:ascii="Times" w:eastAsia="맑은 고딕" w:hAnsi="Times" w:cs="Times"/>
        </w:rPr>
        <w:t xml:space="preserve"> PRB grid </w:t>
      </w:r>
      <w:r w:rsidR="002C6F41">
        <w:rPr>
          <w:rFonts w:ascii="Times" w:eastAsia="맑은 고딕" w:hAnsi="Times" w:cs="Times"/>
        </w:rPr>
        <w:t>location</w:t>
      </w:r>
      <w:r>
        <w:rPr>
          <w:rFonts w:ascii="Times" w:eastAsia="맑은 고딕" w:hAnsi="Times" w:cs="Times"/>
        </w:rPr>
        <w:t xml:space="preserve"> were defined as the followings</w:t>
      </w:r>
      <w:r w:rsidR="003B3506">
        <w:rPr>
          <w:rFonts w:ascii="Times" w:eastAsia="맑은 고딕" w:hAnsi="Times" w:cs="Times"/>
        </w:rPr>
        <w:t xml:space="preserve"> [1, 2]</w:t>
      </w:r>
      <w:r>
        <w:rPr>
          <w:rFonts w:ascii="Times" w:eastAsia="맑은 고딕" w:hAnsi="Times" w:cs="Times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71C67" w:rsidRPr="009D67ED" w14:paraId="1F366819" w14:textId="77777777" w:rsidTr="000426CA">
        <w:tc>
          <w:tcPr>
            <w:tcW w:w="9288" w:type="dxa"/>
          </w:tcPr>
          <w:p w14:paraId="150153F9" w14:textId="6EFF46BB" w:rsidR="00471EE6" w:rsidRPr="009D67ED" w:rsidRDefault="00471EE6" w:rsidP="00471EE6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9D67ED">
              <w:rPr>
                <w:rFonts w:ascii="Times" w:eastAsia="맑은 고딕" w:hAnsi="Times" w:cs="Times"/>
                <w:b/>
                <w:u w:val="single"/>
              </w:rPr>
              <w:t>Agreements</w:t>
            </w:r>
            <w:r>
              <w:rPr>
                <w:rFonts w:ascii="Times" w:eastAsia="맑은 고딕" w:hAnsi="Times" w:cs="Times"/>
                <w:b/>
                <w:u w:val="single"/>
              </w:rPr>
              <w:t xml:space="preserve"> from RAN1 #86</w:t>
            </w:r>
            <w:r w:rsidRPr="009D67ED">
              <w:rPr>
                <w:rFonts w:ascii="Times" w:eastAsia="맑은 고딕" w:hAnsi="Times" w:cs="Times"/>
                <w:b/>
                <w:u w:val="single"/>
              </w:rPr>
              <w:t>:</w:t>
            </w:r>
          </w:p>
          <w:p w14:paraId="1A484300" w14:textId="77777777" w:rsidR="004F35E9" w:rsidRPr="004F35E9" w:rsidRDefault="004F35E9" w:rsidP="004F35E9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4F35E9">
              <w:rPr>
                <w:rFonts w:ascii="Times" w:eastAsia="MS Mincho" w:hAnsi="Times" w:cs="Times New Roman"/>
                <w:kern w:val="0"/>
                <w:szCs w:val="20"/>
                <w:lang w:eastAsia="en-US"/>
              </w:rPr>
              <w:t xml:space="preserve">For </w:t>
            </w:r>
            <w:r w:rsidRPr="004F35E9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 xml:space="preserve">subcarrier </w:t>
            </w:r>
            <w:r w:rsidRPr="004F35E9">
              <w:rPr>
                <w:rFonts w:ascii="Times" w:eastAsia="MS Mincho" w:hAnsi="Times" w:cs="Times New Roman"/>
                <w:kern w:val="0"/>
                <w:szCs w:val="20"/>
                <w:lang w:eastAsia="en-US"/>
              </w:rPr>
              <w:t>spacing of 2</w:t>
            </w:r>
            <w:r w:rsidRPr="004F35E9">
              <w:rPr>
                <w:rFonts w:ascii="Times" w:eastAsia="MS Mincho" w:hAnsi="Times" w:cs="Times New Roman" w:hint="eastAsia"/>
                <w:kern w:val="0"/>
                <w:szCs w:val="20"/>
                <w:vertAlign w:val="superscript"/>
                <w:lang w:eastAsia="ja-JP"/>
              </w:rPr>
              <w:t>n</w:t>
            </w:r>
            <w:r w:rsidRPr="004F35E9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 xml:space="preserve"> * 1</w:t>
            </w:r>
            <w:r w:rsidRPr="004F35E9">
              <w:rPr>
                <w:rFonts w:ascii="Times" w:eastAsia="MS Mincho" w:hAnsi="Times" w:cs="Times New Roman"/>
                <w:kern w:val="0"/>
                <w:szCs w:val="20"/>
                <w:lang w:eastAsia="en-US"/>
              </w:rPr>
              <w:t xml:space="preserve">5kHz, subcarriers are mapped on the subset/superset of those for </w:t>
            </w:r>
            <w:r w:rsidRPr="004F35E9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 xml:space="preserve">subcarrier </w:t>
            </w:r>
            <w:r w:rsidRPr="004F35E9">
              <w:rPr>
                <w:rFonts w:ascii="Times" w:eastAsia="MS Mincho" w:hAnsi="Times" w:cs="Times New Roman"/>
                <w:kern w:val="0"/>
                <w:szCs w:val="20"/>
                <w:lang w:eastAsia="en-US"/>
              </w:rPr>
              <w:t>spacing of 15kHz in a nested manner</w:t>
            </w:r>
            <w:r w:rsidRPr="004F35E9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 xml:space="preserve"> in the frequency domain</w:t>
            </w:r>
          </w:p>
          <w:p w14:paraId="425E9892" w14:textId="77777777" w:rsidR="004F35E9" w:rsidRPr="004F35E9" w:rsidRDefault="004F35E9" w:rsidP="004F35E9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en-US"/>
              </w:rPr>
            </w:pPr>
            <w:r w:rsidRPr="004F35E9">
              <w:rPr>
                <w:rFonts w:ascii="Times" w:eastAsia="MS Mincho" w:hAnsi="Times" w:cs="Times New Roman"/>
                <w:kern w:val="0"/>
                <w:szCs w:val="20"/>
                <w:lang w:eastAsia="en-US"/>
              </w:rPr>
              <w:t>In one carrier</w:t>
            </w:r>
            <w:r w:rsidRPr="004F35E9">
              <w:rPr>
                <w:rFonts w:ascii="Times" w:eastAsia="MS Mincho" w:hAnsi="Times" w:cs="Times New Roman" w:hint="eastAsia"/>
                <w:kern w:val="0"/>
                <w:szCs w:val="20"/>
                <w:lang w:eastAsia="en-US"/>
              </w:rPr>
              <w:t xml:space="preserve"> when multiple numerologies are time domain multiplexed</w:t>
            </w:r>
            <w:r w:rsidRPr="004F35E9">
              <w:rPr>
                <w:rFonts w:ascii="Times" w:eastAsia="MS Mincho" w:hAnsi="Times" w:cs="Times New Roman"/>
                <w:kern w:val="0"/>
                <w:szCs w:val="20"/>
                <w:lang w:eastAsia="en-US"/>
              </w:rPr>
              <w:t>,</w:t>
            </w:r>
          </w:p>
          <w:p w14:paraId="420FEE4F" w14:textId="77777777" w:rsidR="004F35E9" w:rsidRPr="004F35E9" w:rsidRDefault="004F35E9" w:rsidP="004F35E9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4F35E9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RBs for different numerologies are located on a fixed grid</w:t>
            </w:r>
            <w:r w:rsidRPr="004F35E9">
              <w:rPr>
                <w:rFonts w:ascii="Times" w:eastAsia="MS Mincho" w:hAnsi="Times" w:cs="Times New Roman" w:hint="eastAsia"/>
                <w:kern w:val="0"/>
                <w:szCs w:val="24"/>
                <w:lang w:eastAsia="ja-JP"/>
              </w:rPr>
              <w:t xml:space="preserve"> relative to each other</w:t>
            </w:r>
          </w:p>
          <w:p w14:paraId="78361B4C" w14:textId="594ABCC0" w:rsidR="004F35E9" w:rsidRPr="004F35E9" w:rsidRDefault="004F35E9" w:rsidP="004F35E9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4F35E9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For subcarrier spacing of 2</w:t>
            </w:r>
            <w:r w:rsidRPr="002C6F41">
              <w:rPr>
                <w:rFonts w:ascii="Times" w:eastAsia="MS Mincho" w:hAnsi="Times" w:cs="Times New Roman"/>
                <w:kern w:val="0"/>
                <w:szCs w:val="24"/>
                <w:vertAlign w:val="superscript"/>
                <w:lang w:eastAsia="ja-JP"/>
              </w:rPr>
              <w:t>n</w:t>
            </w:r>
            <w:r w:rsidRPr="004F35E9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* 1</w:t>
            </w:r>
            <w:r w:rsidR="002C6F4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5kHz, the RB grids are defined </w:t>
            </w:r>
            <w:r w:rsidRPr="004F35E9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as the subset/superset of the RB grid for subcarrier spacing of 15kHz in a nested manner in the frequency domain</w:t>
            </w:r>
          </w:p>
          <w:p w14:paraId="4EC22134" w14:textId="77777777" w:rsidR="004F35E9" w:rsidRPr="004F35E9" w:rsidRDefault="004F35E9" w:rsidP="004F35E9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4F35E9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Note that following numbering in the figure is just an example</w:t>
            </w:r>
          </w:p>
          <w:p w14:paraId="20B0E349" w14:textId="0880A5A1" w:rsidR="00471EE6" w:rsidRPr="004F35E9" w:rsidRDefault="004F35E9" w:rsidP="004F35E9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spacing w:after="60"/>
              <w:ind w:left="1434"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4F35E9">
              <w:rPr>
                <w:rFonts w:ascii="Times" w:eastAsia="MS Mincho" w:hAnsi="Times" w:cs="Times New Roman" w:hint="eastAsia"/>
                <w:kern w:val="0"/>
                <w:szCs w:val="24"/>
                <w:lang w:eastAsia="ja-JP"/>
              </w:rPr>
              <w:t>FFS: frequency domain multiplexing case</w:t>
            </w:r>
          </w:p>
          <w:p w14:paraId="3A668242" w14:textId="623C2B09" w:rsidR="00216078" w:rsidRPr="009D67ED" w:rsidRDefault="00216078" w:rsidP="00216078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9D67ED">
              <w:rPr>
                <w:rFonts w:ascii="Times" w:eastAsia="맑은 고딕" w:hAnsi="Times" w:cs="Times"/>
                <w:b/>
                <w:u w:val="single"/>
              </w:rPr>
              <w:t>Agreements</w:t>
            </w:r>
            <w:r w:rsidR="00471EE6">
              <w:rPr>
                <w:rFonts w:ascii="Times" w:eastAsia="맑은 고딕" w:hAnsi="Times" w:cs="Times"/>
                <w:b/>
                <w:u w:val="single"/>
              </w:rPr>
              <w:t xml:space="preserve"> from RAN1 #86bis</w:t>
            </w:r>
            <w:r w:rsidRPr="009D67ED">
              <w:rPr>
                <w:rFonts w:ascii="Times" w:eastAsia="맑은 고딕" w:hAnsi="Times" w:cs="Times"/>
                <w:b/>
                <w:u w:val="single"/>
              </w:rPr>
              <w:t>:</w:t>
            </w:r>
          </w:p>
          <w:p w14:paraId="299F9FA7" w14:textId="3B80D1A5" w:rsidR="000940E1" w:rsidRPr="000940E1" w:rsidRDefault="000940E1" w:rsidP="004F35E9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="60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0940E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The number of subcarriers per PRB is 12</w:t>
            </w:r>
          </w:p>
          <w:p w14:paraId="66F0BFB9" w14:textId="500F7EC2" w:rsidR="000940E1" w:rsidRPr="000940E1" w:rsidRDefault="000940E1" w:rsidP="000940E1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0940E1">
              <w:rPr>
                <w:rFonts w:ascii="Times" w:eastAsia="맑은 고딕" w:hAnsi="Times" w:cs="Times"/>
                <w:b/>
                <w:u w:val="single"/>
              </w:rPr>
              <w:t>Working assumption</w:t>
            </w:r>
            <w:r w:rsidR="00471EE6">
              <w:rPr>
                <w:rFonts w:ascii="Times" w:eastAsia="맑은 고딕" w:hAnsi="Times" w:cs="Times"/>
                <w:b/>
                <w:u w:val="single"/>
              </w:rPr>
              <w:t xml:space="preserve"> from RAN1 #86bis</w:t>
            </w:r>
            <w:r w:rsidRPr="000940E1">
              <w:rPr>
                <w:rFonts w:ascii="Times" w:eastAsia="맑은 고딕" w:hAnsi="Times" w:cs="Times"/>
                <w:b/>
                <w:u w:val="single"/>
              </w:rPr>
              <w:t>:</w:t>
            </w:r>
          </w:p>
          <w:p w14:paraId="2D90987B" w14:textId="293D03D0" w:rsidR="006B1579" w:rsidRPr="009633C4" w:rsidRDefault="000940E1" w:rsidP="004F35E9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="120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0940E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Adopt RB grid for FDM as it was agreed in TDM</w:t>
            </w:r>
          </w:p>
        </w:tc>
      </w:tr>
    </w:tbl>
    <w:p w14:paraId="05445084" w14:textId="77777777" w:rsidR="00071C67" w:rsidRPr="009D67ED" w:rsidRDefault="00071C67" w:rsidP="00071C67">
      <w:pPr>
        <w:wordWrap/>
        <w:spacing w:after="0"/>
        <w:jc w:val="left"/>
        <w:rPr>
          <w:rFonts w:ascii="Times" w:eastAsia="맑은 고딕" w:hAnsi="Times" w:cs="Times"/>
          <w:highlight w:val="yellow"/>
        </w:rPr>
      </w:pPr>
    </w:p>
    <w:p w14:paraId="1D89E070" w14:textId="36DC9000" w:rsidR="004F35E9" w:rsidRDefault="009A0B8F" w:rsidP="008152E9">
      <w:pPr>
        <w:wordWrap/>
        <w:spacing w:after="18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In this contribution, we show our view on 1) PRB </w:t>
      </w:r>
      <w:r w:rsidR="002C6F41">
        <w:rPr>
          <w:rFonts w:ascii="Times" w:eastAsia="맑은 고딕" w:hAnsi="Times" w:cs="Times"/>
        </w:rPr>
        <w:t>location of each numerology</w:t>
      </w:r>
      <w:r>
        <w:rPr>
          <w:rFonts w:ascii="Times" w:eastAsia="맑은 고딕" w:hAnsi="Times" w:cs="Times"/>
        </w:rPr>
        <w:t xml:space="preserve"> in the </w:t>
      </w:r>
      <w:r w:rsidR="003B3506">
        <w:rPr>
          <w:rFonts w:ascii="Times" w:eastAsia="맑은 고딕" w:hAnsi="Times" w:cs="Times"/>
        </w:rPr>
        <w:t>carrier</w:t>
      </w:r>
      <w:r w:rsidR="002C6F41">
        <w:rPr>
          <w:rFonts w:ascii="Times" w:eastAsia="맑은 고딕" w:hAnsi="Times" w:cs="Times"/>
        </w:rPr>
        <w:t xml:space="preserve"> bandwidth and 2) </w:t>
      </w:r>
      <w:r>
        <w:rPr>
          <w:rFonts w:ascii="Times" w:eastAsia="맑은 고딕" w:hAnsi="Times" w:cs="Times"/>
        </w:rPr>
        <w:t xml:space="preserve">center frequency </w:t>
      </w:r>
      <w:r w:rsidR="002C6F41">
        <w:rPr>
          <w:rFonts w:ascii="Times" w:eastAsia="맑은 고딕" w:hAnsi="Times" w:cs="Times"/>
        </w:rPr>
        <w:t xml:space="preserve">location </w:t>
      </w:r>
      <w:r>
        <w:rPr>
          <w:rFonts w:ascii="Times" w:eastAsia="맑은 고딕" w:hAnsi="Times" w:cs="Times"/>
        </w:rPr>
        <w:t>of a NR carrier.</w:t>
      </w:r>
    </w:p>
    <w:p w14:paraId="5EBD46A1" w14:textId="77777777" w:rsidR="00F40BC6" w:rsidRPr="009D67ED" w:rsidRDefault="00F40BC6" w:rsidP="008152E9">
      <w:pPr>
        <w:wordWrap/>
        <w:spacing w:after="180"/>
        <w:jc w:val="left"/>
        <w:rPr>
          <w:rFonts w:ascii="Times" w:eastAsia="맑은 고딕" w:hAnsi="Times" w:cs="Times"/>
        </w:rPr>
      </w:pPr>
    </w:p>
    <w:p w14:paraId="5298FE59" w14:textId="45427EF1" w:rsidR="00E95597" w:rsidRPr="009D67ED" w:rsidRDefault="006501F3" w:rsidP="00E95597">
      <w:pPr>
        <w:pStyle w:val="1"/>
      </w:pPr>
      <w:r w:rsidRPr="009D67ED">
        <w:t>Discussion</w:t>
      </w:r>
    </w:p>
    <w:p w14:paraId="6CB8C1B5" w14:textId="5AC0D8ED" w:rsidR="009A0B8F" w:rsidRDefault="009A0B8F" w:rsidP="00DA7BF1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 w:hint="eastAsia"/>
          <w:lang w:val="en-GB"/>
        </w:rPr>
        <w:t xml:space="preserve">[PRB </w:t>
      </w:r>
      <w:r w:rsidR="003B3506">
        <w:rPr>
          <w:rFonts w:ascii="Times" w:eastAsia="맑은 고딕" w:hAnsi="Times" w:cs="Times"/>
          <w:lang w:val="en-GB"/>
        </w:rPr>
        <w:t>allocation</w:t>
      </w:r>
      <w:r>
        <w:rPr>
          <w:rFonts w:ascii="Times" w:eastAsia="맑은 고딕" w:hAnsi="Times" w:cs="Times" w:hint="eastAsia"/>
          <w:lang w:val="en-GB"/>
        </w:rPr>
        <w:t>]</w:t>
      </w:r>
    </w:p>
    <w:p w14:paraId="100897FE" w14:textId="1B08D174" w:rsidR="00DB082F" w:rsidRPr="00A5075A" w:rsidRDefault="001E1928" w:rsidP="00DA7BF1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/>
          <w:lang w:val="en-GB"/>
        </w:rPr>
        <w:t xml:space="preserve">To allocate PRBs under the </w:t>
      </w:r>
      <w:r w:rsidR="002C6F41">
        <w:rPr>
          <w:rFonts w:ascii="Times" w:eastAsia="맑은 고딕" w:hAnsi="Times" w:cs="Times"/>
          <w:lang w:val="en-GB"/>
        </w:rPr>
        <w:t xml:space="preserve">agreed </w:t>
      </w:r>
      <w:r w:rsidR="001C07BB">
        <w:rPr>
          <w:rFonts w:ascii="Times" w:eastAsia="맑은 고딕" w:hAnsi="Times" w:cs="Times" w:hint="eastAsia"/>
          <w:lang w:val="en-GB"/>
        </w:rPr>
        <w:t xml:space="preserve">nested structure across different subcarrier </w:t>
      </w:r>
      <w:proofErr w:type="spellStart"/>
      <w:r w:rsidR="001C07BB">
        <w:rPr>
          <w:rFonts w:ascii="Times" w:eastAsia="맑은 고딕" w:hAnsi="Times" w:cs="Times" w:hint="eastAsia"/>
          <w:lang w:val="en-GB"/>
        </w:rPr>
        <w:t>spacings</w:t>
      </w:r>
      <w:proofErr w:type="spellEnd"/>
      <w:r w:rsidR="001C07BB">
        <w:rPr>
          <w:rFonts w:ascii="Times" w:eastAsia="맑은 고딕" w:hAnsi="Times" w:cs="Times" w:hint="eastAsia"/>
          <w:lang w:val="en-GB"/>
        </w:rPr>
        <w:t xml:space="preserve">, a reference frequency from which the PRBs </w:t>
      </w:r>
      <w:r w:rsidR="00A5075A">
        <w:rPr>
          <w:rFonts w:ascii="Times" w:eastAsia="맑은 고딕" w:hAnsi="Times" w:cs="Times"/>
          <w:lang w:val="en-GB"/>
        </w:rPr>
        <w:t xml:space="preserve">of each numerology </w:t>
      </w:r>
      <w:r w:rsidR="001C07BB">
        <w:rPr>
          <w:rFonts w:ascii="Times" w:eastAsia="맑은 고딕" w:hAnsi="Times" w:cs="Times" w:hint="eastAsia"/>
          <w:lang w:val="en-GB"/>
        </w:rPr>
        <w:t>are started to be stacked</w:t>
      </w:r>
      <w:r w:rsidR="002C6F41">
        <w:rPr>
          <w:rFonts w:ascii="Times" w:eastAsia="맑은 고딕" w:hAnsi="Times" w:cs="Times"/>
          <w:lang w:val="en-GB"/>
        </w:rPr>
        <w:t>/allocated</w:t>
      </w:r>
      <w:r w:rsidR="001C07BB">
        <w:rPr>
          <w:rFonts w:ascii="Times" w:eastAsia="맑은 고딕" w:hAnsi="Times" w:cs="Times" w:hint="eastAsia"/>
          <w:lang w:val="en-GB"/>
        </w:rPr>
        <w:t xml:space="preserve"> may be needed.</w:t>
      </w:r>
      <w:r w:rsidR="001C07BB">
        <w:rPr>
          <w:rFonts w:ascii="Times" w:eastAsia="맑은 고딕" w:hAnsi="Times" w:cs="Times"/>
          <w:lang w:val="en-GB"/>
        </w:rPr>
        <w:t xml:space="preserve"> </w:t>
      </w:r>
      <w:r w:rsidR="002C6F41">
        <w:rPr>
          <w:rFonts w:ascii="Times" w:eastAsia="맑은 고딕" w:hAnsi="Times" w:cs="Times"/>
          <w:lang w:val="en-GB"/>
        </w:rPr>
        <w:t xml:space="preserve">There are two possibilities </w:t>
      </w:r>
      <w:r>
        <w:rPr>
          <w:rFonts w:ascii="Times" w:eastAsia="맑은 고딕" w:hAnsi="Times" w:cs="Times"/>
          <w:lang w:val="en-GB"/>
        </w:rPr>
        <w:t>to</w:t>
      </w:r>
      <w:r w:rsidR="002C6F41">
        <w:rPr>
          <w:rFonts w:ascii="Times" w:eastAsia="맑은 고딕" w:hAnsi="Times" w:cs="Times"/>
          <w:lang w:val="en-GB"/>
        </w:rPr>
        <w:t xml:space="preserve"> </w:t>
      </w:r>
      <w:r w:rsidR="00A5075A">
        <w:rPr>
          <w:rFonts w:ascii="Times" w:eastAsia="맑은 고딕" w:hAnsi="Times" w:cs="Times"/>
          <w:lang w:val="en-GB"/>
        </w:rPr>
        <w:t xml:space="preserve">the </w:t>
      </w:r>
      <w:r w:rsidR="002C6F41">
        <w:rPr>
          <w:rFonts w:ascii="Times" w:eastAsia="맑은 고딕" w:hAnsi="Times" w:cs="Times"/>
          <w:lang w:val="en-GB"/>
        </w:rPr>
        <w:t>position</w:t>
      </w:r>
      <w:r w:rsidR="00A5075A">
        <w:rPr>
          <w:rFonts w:ascii="Times" w:eastAsia="맑은 고딕" w:hAnsi="Times" w:cs="Times"/>
          <w:lang w:val="en-GB"/>
        </w:rPr>
        <w:t xml:space="preserve"> of the reference frequency.</w:t>
      </w:r>
    </w:p>
    <w:p w14:paraId="508C0646" w14:textId="18C6CB70" w:rsidR="00293E89" w:rsidRPr="006D787B" w:rsidRDefault="00B95A80" w:rsidP="00D11942">
      <w:pPr>
        <w:pStyle w:val="a4"/>
        <w:numPr>
          <w:ilvl w:val="0"/>
          <w:numId w:val="42"/>
        </w:numPr>
        <w:wordWrap/>
        <w:spacing w:after="0"/>
        <w:ind w:leftChars="0" w:left="806" w:hanging="403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Option</w:t>
      </w:r>
      <w:r w:rsidR="00293E89" w:rsidRPr="006D787B">
        <w:rPr>
          <w:rFonts w:ascii="Times" w:eastAsia="맑은 고딕" w:hAnsi="Times" w:cs="Times"/>
        </w:rPr>
        <w:t xml:space="preserve"> 1: </w:t>
      </w:r>
      <w:r w:rsidR="00A766EE">
        <w:rPr>
          <w:rFonts w:ascii="Times" w:eastAsia="맑은 고딕" w:hAnsi="Times" w:cs="Times"/>
        </w:rPr>
        <w:t>The r</w:t>
      </w:r>
      <w:r w:rsidR="00293E89" w:rsidRPr="006D787B">
        <w:rPr>
          <w:rFonts w:ascii="Times" w:eastAsia="맑은 고딕" w:hAnsi="Times" w:cs="Times"/>
        </w:rPr>
        <w:t xml:space="preserve">eference frequency is </w:t>
      </w:r>
      <w:r w:rsidR="00A766EE">
        <w:rPr>
          <w:rFonts w:ascii="Times" w:eastAsia="맑은 고딕" w:hAnsi="Times" w:cs="Times"/>
        </w:rPr>
        <w:t>at around one side of the</w:t>
      </w:r>
      <w:r w:rsidR="00293E89" w:rsidRPr="006D787B">
        <w:rPr>
          <w:rFonts w:ascii="Times" w:eastAsia="맑은 고딕" w:hAnsi="Times" w:cs="Times"/>
        </w:rPr>
        <w:t xml:space="preserve"> edge of system bandwidth</w:t>
      </w:r>
    </w:p>
    <w:p w14:paraId="082A2932" w14:textId="7E6D77EE" w:rsidR="00293E89" w:rsidRPr="006D787B" w:rsidRDefault="00B95A80" w:rsidP="006D787B">
      <w:pPr>
        <w:pStyle w:val="a4"/>
        <w:numPr>
          <w:ilvl w:val="0"/>
          <w:numId w:val="42"/>
        </w:numPr>
        <w:wordWrap/>
        <w:spacing w:after="120"/>
        <w:ind w:leftChars="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Option</w:t>
      </w:r>
      <w:r w:rsidR="00293E89" w:rsidRPr="006D787B">
        <w:rPr>
          <w:rFonts w:ascii="Times" w:eastAsia="맑은 고딕" w:hAnsi="Times" w:cs="Times"/>
        </w:rPr>
        <w:t xml:space="preserve"> 2: </w:t>
      </w:r>
      <w:r w:rsidR="00A766EE">
        <w:rPr>
          <w:rFonts w:ascii="Times" w:eastAsia="맑은 고딕" w:hAnsi="Times" w:cs="Times"/>
        </w:rPr>
        <w:t>The r</w:t>
      </w:r>
      <w:r w:rsidR="00293E89" w:rsidRPr="006D787B">
        <w:rPr>
          <w:rFonts w:ascii="Times" w:eastAsia="맑은 고딕" w:hAnsi="Times" w:cs="Times"/>
        </w:rPr>
        <w:t>eference frequency is the center of system bandwidth</w:t>
      </w:r>
    </w:p>
    <w:p w14:paraId="02CEFB7F" w14:textId="3C581114" w:rsidR="001F6DEE" w:rsidRDefault="0032304B" w:rsidP="00A5075A">
      <w:pPr>
        <w:wordWrap/>
        <w:spacing w:after="120"/>
        <w:jc w:val="left"/>
        <w:rPr>
          <w:rFonts w:ascii="Times New Roman" w:eastAsia="맑은 고딕" w:hAnsi="Times New Roman" w:cs="Times New Roman"/>
        </w:rPr>
      </w:pPr>
      <w:r>
        <w:rPr>
          <w:rFonts w:ascii="Times" w:eastAsia="맑은 고딕" w:hAnsi="Times" w:cs="Times"/>
        </w:rPr>
        <w:fldChar w:fldCharType="begin"/>
      </w:r>
      <w:r>
        <w:rPr>
          <w:rFonts w:ascii="Times" w:eastAsia="맑은 고딕" w:hAnsi="Times" w:cs="Times"/>
        </w:rPr>
        <w:instrText xml:space="preserve"> REF _Ref466015269 \h </w:instrText>
      </w:r>
      <w:r>
        <w:rPr>
          <w:rFonts w:ascii="Times" w:eastAsia="맑은 고딕" w:hAnsi="Times" w:cs="Times"/>
        </w:rPr>
      </w:r>
      <w:r>
        <w:rPr>
          <w:rFonts w:ascii="Times" w:eastAsia="맑은 고딕" w:hAnsi="Times" w:cs="Times"/>
        </w:rPr>
        <w:fldChar w:fldCharType="separate"/>
      </w:r>
      <w:r w:rsidRPr="006D787B">
        <w:rPr>
          <w:rFonts w:ascii="Times New Roman" w:hAnsi="Times New Roman" w:cs="Times New Roman"/>
        </w:rPr>
        <w:t xml:space="preserve">Fig. </w:t>
      </w:r>
      <w:r w:rsidRPr="006D787B">
        <w:rPr>
          <w:rFonts w:ascii="Times New Roman" w:hAnsi="Times New Roman" w:cs="Times New Roman"/>
          <w:noProof/>
        </w:rPr>
        <w:t>1</w:t>
      </w:r>
      <w:r>
        <w:rPr>
          <w:rFonts w:ascii="Times" w:eastAsia="맑은 고딕" w:hAnsi="Times" w:cs="Times"/>
        </w:rPr>
        <w:fldChar w:fldCharType="end"/>
      </w:r>
      <w:r>
        <w:rPr>
          <w:rFonts w:ascii="Times" w:eastAsia="맑은 고딕" w:hAnsi="Times" w:cs="Times"/>
        </w:rPr>
        <w:t xml:space="preserve"> and </w:t>
      </w:r>
      <w:r>
        <w:rPr>
          <w:rFonts w:ascii="Times" w:eastAsia="맑은 고딕" w:hAnsi="Times" w:cs="Times"/>
        </w:rPr>
        <w:fldChar w:fldCharType="begin"/>
      </w:r>
      <w:r>
        <w:rPr>
          <w:rFonts w:ascii="Times" w:eastAsia="맑은 고딕" w:hAnsi="Times" w:cs="Times"/>
        </w:rPr>
        <w:instrText xml:space="preserve"> REF _Ref466015284 \h </w:instrText>
      </w:r>
      <w:r>
        <w:rPr>
          <w:rFonts w:ascii="Times" w:eastAsia="맑은 고딕" w:hAnsi="Times" w:cs="Times"/>
        </w:rPr>
      </w:r>
      <w:r>
        <w:rPr>
          <w:rFonts w:ascii="Times" w:eastAsia="맑은 고딕" w:hAnsi="Times" w:cs="Times"/>
        </w:rPr>
        <w:fldChar w:fldCharType="separate"/>
      </w:r>
      <w:r w:rsidRPr="006D787B">
        <w:rPr>
          <w:rFonts w:ascii="Times New Roman" w:hAnsi="Times New Roman" w:cs="Times New Roman"/>
        </w:rPr>
        <w:t xml:space="preserve">Fig. </w:t>
      </w:r>
      <w:r w:rsidRPr="006D787B">
        <w:rPr>
          <w:rFonts w:ascii="Times New Roman" w:hAnsi="Times New Roman" w:cs="Times New Roman"/>
          <w:noProof/>
        </w:rPr>
        <w:t>2</w:t>
      </w:r>
      <w:r>
        <w:rPr>
          <w:rFonts w:ascii="Times" w:eastAsia="맑은 고딕" w:hAnsi="Times" w:cs="Times"/>
        </w:rPr>
        <w:fldChar w:fldCharType="end"/>
      </w:r>
      <w:r>
        <w:rPr>
          <w:rFonts w:ascii="Times" w:eastAsia="맑은 고딕" w:hAnsi="Times" w:cs="Times"/>
        </w:rPr>
        <w:t xml:space="preserve"> illustrate examples of </w:t>
      </w:r>
      <w:r w:rsidR="00B95A80">
        <w:rPr>
          <w:rFonts w:ascii="Times" w:eastAsia="맑은 고딕" w:hAnsi="Times" w:cs="Times"/>
        </w:rPr>
        <w:t>Option</w:t>
      </w:r>
      <w:r>
        <w:rPr>
          <w:rFonts w:ascii="Times" w:eastAsia="맑은 고딕" w:hAnsi="Times" w:cs="Times"/>
        </w:rPr>
        <w:t xml:space="preserve"> 1 and </w:t>
      </w:r>
      <w:r w:rsidR="00B95A80">
        <w:rPr>
          <w:rFonts w:ascii="Times" w:eastAsia="맑은 고딕" w:hAnsi="Times" w:cs="Times"/>
        </w:rPr>
        <w:t>Option</w:t>
      </w:r>
      <w:r>
        <w:rPr>
          <w:rFonts w:ascii="Times" w:eastAsia="맑은 고딕" w:hAnsi="Times" w:cs="Times"/>
        </w:rPr>
        <w:t xml:space="preserve"> 2, respectively, </w:t>
      </w:r>
      <w:r w:rsidR="00F45B66">
        <w:rPr>
          <w:rFonts w:ascii="Times" w:eastAsia="맑은 고딕" w:hAnsi="Times" w:cs="Times"/>
        </w:rPr>
        <w:t>with</w:t>
      </w:r>
      <w:r>
        <w:rPr>
          <w:rFonts w:ascii="Times" w:eastAsia="맑은 고딕" w:hAnsi="Times" w:cs="Times"/>
        </w:rPr>
        <w:t xml:space="preserve"> </w:t>
      </w:r>
      <w:r w:rsidR="00B04D58">
        <w:rPr>
          <w:rFonts w:ascii="Times" w:eastAsia="맑은 고딕" w:hAnsi="Times" w:cs="Times"/>
        </w:rPr>
        <w:t xml:space="preserve">four different numerologies with subcarrier </w:t>
      </w:r>
      <w:r w:rsidR="00B04D58" w:rsidRPr="00A5075A">
        <w:rPr>
          <w:rFonts w:ascii="Times New Roman" w:eastAsia="맑은 고딕" w:hAnsi="Times New Roman" w:cs="Times New Roman"/>
        </w:rPr>
        <w:t xml:space="preserve">spacing </w:t>
      </w:r>
      <w:r w:rsidR="00A5075A" w:rsidRPr="00A5075A">
        <w:rPr>
          <w:rFonts w:ascii="Times New Roman" w:eastAsia="맑은 고딕" w:hAnsi="Times New Roman" w:cs="Times New Roman"/>
        </w:rPr>
        <w:t>Δ</w:t>
      </w:r>
      <w:r w:rsidRPr="00A5075A">
        <w:rPr>
          <w:rFonts w:ascii="Times New Roman" w:eastAsia="맑은 고딕" w:hAnsi="Times New Roman" w:cs="Times New Roman"/>
        </w:rPr>
        <w:t>f</w:t>
      </w:r>
      <w:r w:rsidRPr="00A5075A">
        <w:rPr>
          <w:rFonts w:ascii="Times New Roman" w:eastAsia="맑은 고딕" w:hAnsi="Times New Roman" w:cs="Times New Roman"/>
          <w:vertAlign w:val="subscript"/>
        </w:rPr>
        <w:t>-1</w:t>
      </w:r>
      <w:r w:rsidRPr="00A5075A">
        <w:rPr>
          <w:rFonts w:ascii="Times New Roman" w:eastAsia="맑은 고딕" w:hAnsi="Times New Roman" w:cs="Times New Roman"/>
        </w:rPr>
        <w:t>=1/2*</w:t>
      </w:r>
      <w:r w:rsidR="00A5075A" w:rsidRPr="00A5075A">
        <w:rPr>
          <w:rFonts w:ascii="Times New Roman" w:eastAsia="맑은 고딕" w:hAnsi="Times New Roman" w:cs="Times New Roman"/>
        </w:rPr>
        <w:t>Δ</w:t>
      </w:r>
      <w:r w:rsidRPr="00A5075A">
        <w:rPr>
          <w:rFonts w:ascii="Times New Roman" w:eastAsia="맑은 고딕" w:hAnsi="Times New Roman" w:cs="Times New Roman"/>
        </w:rPr>
        <w:t>f</w:t>
      </w:r>
      <w:r w:rsidRPr="00A5075A">
        <w:rPr>
          <w:rFonts w:ascii="Times New Roman" w:eastAsia="맑은 고딕" w:hAnsi="Times New Roman" w:cs="Times New Roman"/>
          <w:vertAlign w:val="subscript"/>
        </w:rPr>
        <w:t>0</w:t>
      </w:r>
      <w:r w:rsidRPr="00A5075A">
        <w:rPr>
          <w:rFonts w:ascii="Times New Roman" w:eastAsia="맑은 고딕" w:hAnsi="Times New Roman" w:cs="Times New Roman"/>
        </w:rPr>
        <w:t xml:space="preserve">, </w:t>
      </w:r>
      <w:r w:rsidR="00A5075A" w:rsidRPr="00A5075A">
        <w:rPr>
          <w:rFonts w:ascii="Times New Roman" w:eastAsia="맑은 고딕" w:hAnsi="Times New Roman" w:cs="Times New Roman"/>
        </w:rPr>
        <w:t>Δ</w:t>
      </w:r>
      <w:r w:rsidRPr="00A5075A">
        <w:rPr>
          <w:rFonts w:ascii="Times New Roman" w:eastAsia="맑은 고딕" w:hAnsi="Times New Roman" w:cs="Times New Roman"/>
        </w:rPr>
        <w:t>f</w:t>
      </w:r>
      <w:r w:rsidRPr="00A5075A">
        <w:rPr>
          <w:rFonts w:ascii="Times New Roman" w:eastAsia="맑은 고딕" w:hAnsi="Times New Roman" w:cs="Times New Roman"/>
          <w:vertAlign w:val="subscript"/>
        </w:rPr>
        <w:t>0</w:t>
      </w:r>
      <w:r w:rsidRPr="00A5075A">
        <w:rPr>
          <w:rFonts w:ascii="Times New Roman" w:eastAsia="맑은 고딕" w:hAnsi="Times New Roman" w:cs="Times New Roman"/>
        </w:rPr>
        <w:t xml:space="preserve">, </w:t>
      </w:r>
      <w:r w:rsidR="00A5075A" w:rsidRPr="00A5075A">
        <w:rPr>
          <w:rFonts w:ascii="Times New Roman" w:eastAsia="맑은 고딕" w:hAnsi="Times New Roman" w:cs="Times New Roman"/>
        </w:rPr>
        <w:t>Δ</w:t>
      </w:r>
      <w:r w:rsidRPr="00A5075A">
        <w:rPr>
          <w:rFonts w:ascii="Times New Roman" w:eastAsia="맑은 고딕" w:hAnsi="Times New Roman" w:cs="Times New Roman"/>
        </w:rPr>
        <w:t>f</w:t>
      </w:r>
      <w:r w:rsidRPr="00A5075A">
        <w:rPr>
          <w:rFonts w:ascii="Times New Roman" w:eastAsia="맑은 고딕" w:hAnsi="Times New Roman" w:cs="Times New Roman"/>
          <w:vertAlign w:val="subscript"/>
        </w:rPr>
        <w:t>1</w:t>
      </w:r>
      <w:r w:rsidRPr="00A5075A">
        <w:rPr>
          <w:rFonts w:ascii="Times New Roman" w:eastAsia="맑은 고딕" w:hAnsi="Times New Roman" w:cs="Times New Roman"/>
        </w:rPr>
        <w:t>=2*</w:t>
      </w:r>
      <w:r w:rsidR="00A5075A" w:rsidRPr="00A5075A">
        <w:rPr>
          <w:rFonts w:ascii="Times New Roman" w:eastAsia="맑은 고딕" w:hAnsi="Times New Roman" w:cs="Times New Roman"/>
        </w:rPr>
        <w:t>Δ</w:t>
      </w:r>
      <w:r w:rsidRPr="00A5075A">
        <w:rPr>
          <w:rFonts w:ascii="Times New Roman" w:eastAsia="맑은 고딕" w:hAnsi="Times New Roman" w:cs="Times New Roman"/>
        </w:rPr>
        <w:t>f</w:t>
      </w:r>
      <w:r w:rsidRPr="00A5075A">
        <w:rPr>
          <w:rFonts w:ascii="Times New Roman" w:eastAsia="맑은 고딕" w:hAnsi="Times New Roman" w:cs="Times New Roman"/>
          <w:vertAlign w:val="subscript"/>
        </w:rPr>
        <w:t>0</w:t>
      </w:r>
      <w:r w:rsidRPr="00A5075A">
        <w:rPr>
          <w:rFonts w:ascii="Times New Roman" w:eastAsia="맑은 고딕" w:hAnsi="Times New Roman" w:cs="Times New Roman"/>
        </w:rPr>
        <w:t xml:space="preserve">, </w:t>
      </w:r>
      <w:r w:rsidR="00B04D58" w:rsidRPr="00A5075A">
        <w:rPr>
          <w:rFonts w:ascii="Times New Roman" w:eastAsia="맑은 고딕" w:hAnsi="Times New Roman" w:cs="Times New Roman"/>
        </w:rPr>
        <w:t xml:space="preserve">and </w:t>
      </w:r>
      <w:r w:rsidR="00A5075A" w:rsidRPr="00A5075A">
        <w:rPr>
          <w:rFonts w:ascii="Times New Roman" w:eastAsia="맑은 고딕" w:hAnsi="Times New Roman" w:cs="Times New Roman"/>
        </w:rPr>
        <w:t>Δ</w:t>
      </w:r>
      <w:r w:rsidR="00B04D58" w:rsidRPr="00A5075A">
        <w:rPr>
          <w:rFonts w:ascii="Times New Roman" w:eastAsia="맑은 고딕" w:hAnsi="Times New Roman" w:cs="Times New Roman"/>
        </w:rPr>
        <w:t>f</w:t>
      </w:r>
      <w:r w:rsidR="00B04D58" w:rsidRPr="00A5075A">
        <w:rPr>
          <w:rFonts w:ascii="Times New Roman" w:eastAsia="맑은 고딕" w:hAnsi="Times New Roman" w:cs="Times New Roman"/>
          <w:vertAlign w:val="subscript"/>
        </w:rPr>
        <w:t>2</w:t>
      </w:r>
      <w:r w:rsidR="00B04D58" w:rsidRPr="00A5075A">
        <w:rPr>
          <w:rFonts w:ascii="Times New Roman" w:eastAsia="맑은 고딕" w:hAnsi="Times New Roman" w:cs="Times New Roman"/>
        </w:rPr>
        <w:t>=4*</w:t>
      </w:r>
      <w:r w:rsidR="00A5075A" w:rsidRPr="00A5075A">
        <w:rPr>
          <w:rFonts w:ascii="Times New Roman" w:eastAsia="맑은 고딕" w:hAnsi="Times New Roman" w:cs="Times New Roman"/>
        </w:rPr>
        <w:t>Δ</w:t>
      </w:r>
      <w:r w:rsidR="00B04D58" w:rsidRPr="00A5075A">
        <w:rPr>
          <w:rFonts w:ascii="Times New Roman" w:eastAsia="맑은 고딕" w:hAnsi="Times New Roman" w:cs="Times New Roman"/>
        </w:rPr>
        <w:t>f</w:t>
      </w:r>
      <w:r w:rsidR="00B04D58" w:rsidRPr="00A5075A">
        <w:rPr>
          <w:rFonts w:ascii="Times New Roman" w:eastAsia="맑은 고딕" w:hAnsi="Times New Roman" w:cs="Times New Roman"/>
          <w:vertAlign w:val="subscript"/>
        </w:rPr>
        <w:t>0</w:t>
      </w:r>
      <w:r w:rsidR="00F45B66" w:rsidRPr="00A5075A">
        <w:rPr>
          <w:rFonts w:ascii="Times New Roman" w:eastAsia="맑은 고딕" w:hAnsi="Times New Roman" w:cs="Times New Roman"/>
        </w:rPr>
        <w:t>.</w:t>
      </w:r>
    </w:p>
    <w:p w14:paraId="34A0A1BD" w14:textId="30A49394" w:rsidR="00A5075A" w:rsidRDefault="001F6DEE" w:rsidP="00A5075A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 New Roman" w:eastAsia="맑은 고딕" w:hAnsi="Times New Roman" w:cs="Times New Roman"/>
        </w:rPr>
        <w:t xml:space="preserve">As shown in </w:t>
      </w:r>
      <w:r>
        <w:rPr>
          <w:rFonts w:ascii="Times" w:eastAsia="맑은 고딕" w:hAnsi="Times" w:cs="Times"/>
        </w:rPr>
        <w:fldChar w:fldCharType="begin"/>
      </w:r>
      <w:r>
        <w:rPr>
          <w:rFonts w:ascii="Times" w:eastAsia="맑은 고딕" w:hAnsi="Times" w:cs="Times"/>
        </w:rPr>
        <w:instrText xml:space="preserve"> REF _Ref466015269 \h </w:instrText>
      </w:r>
      <w:r>
        <w:rPr>
          <w:rFonts w:ascii="Times" w:eastAsia="맑은 고딕" w:hAnsi="Times" w:cs="Times"/>
        </w:rPr>
      </w:r>
      <w:r>
        <w:rPr>
          <w:rFonts w:ascii="Times" w:eastAsia="맑은 고딕" w:hAnsi="Times" w:cs="Times"/>
        </w:rPr>
        <w:fldChar w:fldCharType="separate"/>
      </w:r>
      <w:r w:rsidRPr="006D787B">
        <w:rPr>
          <w:rFonts w:ascii="Times New Roman" w:hAnsi="Times New Roman" w:cs="Times New Roman"/>
        </w:rPr>
        <w:t xml:space="preserve">Fig. </w:t>
      </w:r>
      <w:r w:rsidRPr="006D787B">
        <w:rPr>
          <w:rFonts w:ascii="Times New Roman" w:hAnsi="Times New Roman" w:cs="Times New Roman"/>
          <w:noProof/>
        </w:rPr>
        <w:t>1</w:t>
      </w:r>
      <w:r>
        <w:rPr>
          <w:rFonts w:ascii="Times" w:eastAsia="맑은 고딕" w:hAnsi="Times" w:cs="Times"/>
        </w:rPr>
        <w:fldChar w:fldCharType="end"/>
      </w:r>
      <w:r>
        <w:rPr>
          <w:rFonts w:ascii="Times" w:eastAsia="맑은 고딕" w:hAnsi="Times" w:cs="Times"/>
        </w:rPr>
        <w:t>,</w:t>
      </w:r>
      <w:r>
        <w:rPr>
          <w:rFonts w:ascii="Times New Roman" w:eastAsia="맑은 고딕" w:hAnsi="Times New Roman" w:cs="Times New Roman"/>
        </w:rPr>
        <w:t xml:space="preserve"> </w:t>
      </w:r>
      <w:r w:rsidR="00B844F7">
        <w:rPr>
          <w:rFonts w:ascii="Times New Roman" w:eastAsia="맑은 고딕" w:hAnsi="Times New Roman" w:cs="Times New Roman"/>
        </w:rPr>
        <w:t>Option 1 is simple but its</w:t>
      </w:r>
      <w:r w:rsidR="009254BF">
        <w:rPr>
          <w:rFonts w:ascii="Times New Roman" w:eastAsia="맑은 고딕" w:hAnsi="Times New Roman" w:cs="Times New Roman"/>
        </w:rPr>
        <w:t xml:space="preserve"> main problem is that the carrier center can be located </w:t>
      </w:r>
      <w:r w:rsidR="00B844F7">
        <w:rPr>
          <w:rFonts w:ascii="Times New Roman" w:eastAsia="맑은 고딕" w:hAnsi="Times New Roman" w:cs="Times New Roman"/>
        </w:rPr>
        <w:t>on</w:t>
      </w:r>
      <w:r w:rsidR="009254BF">
        <w:rPr>
          <w:rFonts w:ascii="Times New Roman" w:eastAsia="맑은 고딕" w:hAnsi="Times New Roman" w:cs="Times New Roman"/>
        </w:rPr>
        <w:t xml:space="preserve"> arbitrary position within a PRB. Therefore in some cases (e.g., </w:t>
      </w:r>
      <w:r w:rsidR="009254BF" w:rsidRPr="00A5075A">
        <w:rPr>
          <w:rFonts w:ascii="Times New Roman" w:eastAsia="맑은 고딕" w:hAnsi="Times New Roman" w:cs="Times New Roman"/>
        </w:rPr>
        <w:t>Δ</w:t>
      </w:r>
      <w:r w:rsidR="009254BF">
        <w:rPr>
          <w:rFonts w:ascii="Times" w:eastAsia="맑은 고딕" w:hAnsi="Times" w:cs="Times"/>
        </w:rPr>
        <w:t>f</w:t>
      </w:r>
      <w:r w:rsidR="009254BF" w:rsidRPr="00B04D58">
        <w:rPr>
          <w:rFonts w:ascii="Times" w:eastAsia="맑은 고딕" w:hAnsi="Times" w:cs="Times"/>
          <w:vertAlign w:val="subscript"/>
        </w:rPr>
        <w:t>2</w:t>
      </w:r>
      <w:r w:rsidR="009254BF">
        <w:rPr>
          <w:rFonts w:ascii="Times" w:eastAsia="맑은 고딕" w:hAnsi="Times" w:cs="Times"/>
        </w:rPr>
        <w:t xml:space="preserve"> in </w:t>
      </w:r>
      <w:r w:rsidR="009254BF">
        <w:rPr>
          <w:rFonts w:ascii="Times" w:eastAsia="맑은 고딕" w:hAnsi="Times" w:cs="Times"/>
        </w:rPr>
        <w:fldChar w:fldCharType="begin"/>
      </w:r>
      <w:r w:rsidR="009254BF">
        <w:rPr>
          <w:rFonts w:ascii="Times" w:eastAsia="맑은 고딕" w:hAnsi="Times" w:cs="Times"/>
        </w:rPr>
        <w:instrText xml:space="preserve"> REF _Ref466015269 \h </w:instrText>
      </w:r>
      <w:r w:rsidR="009254BF">
        <w:rPr>
          <w:rFonts w:ascii="Times" w:eastAsia="맑은 고딕" w:hAnsi="Times" w:cs="Times"/>
        </w:rPr>
      </w:r>
      <w:r w:rsidR="009254BF">
        <w:rPr>
          <w:rFonts w:ascii="Times" w:eastAsia="맑은 고딕" w:hAnsi="Times" w:cs="Times"/>
        </w:rPr>
        <w:fldChar w:fldCharType="separate"/>
      </w:r>
      <w:r w:rsidR="009254BF" w:rsidRPr="006D787B">
        <w:rPr>
          <w:rFonts w:ascii="Times New Roman" w:hAnsi="Times New Roman" w:cs="Times New Roman"/>
        </w:rPr>
        <w:t xml:space="preserve">Fig. </w:t>
      </w:r>
      <w:r w:rsidR="009254BF" w:rsidRPr="006D787B">
        <w:rPr>
          <w:rFonts w:ascii="Times New Roman" w:hAnsi="Times New Roman" w:cs="Times New Roman"/>
          <w:noProof/>
        </w:rPr>
        <w:t>1</w:t>
      </w:r>
      <w:r w:rsidR="009254BF">
        <w:rPr>
          <w:rFonts w:ascii="Times" w:eastAsia="맑은 고딕" w:hAnsi="Times" w:cs="Times"/>
        </w:rPr>
        <w:fldChar w:fldCharType="end"/>
      </w:r>
      <w:r w:rsidR="009254BF">
        <w:rPr>
          <w:rFonts w:ascii="Times" w:eastAsia="맑은 고딕" w:hAnsi="Times" w:cs="Times"/>
        </w:rPr>
        <w:t>), the PRBs are not symmetric with respect to the center frequency.</w:t>
      </w:r>
      <w:r w:rsidR="00A5075A">
        <w:rPr>
          <w:rFonts w:ascii="Times" w:eastAsia="맑은 고딕" w:hAnsi="Times" w:cs="Times"/>
        </w:rPr>
        <w:t xml:space="preserve"> This </w:t>
      </w:r>
      <w:r w:rsidR="001E1928">
        <w:rPr>
          <w:rFonts w:ascii="Times" w:eastAsia="맑은 고딕" w:hAnsi="Times" w:cs="Times"/>
        </w:rPr>
        <w:t>may</w:t>
      </w:r>
      <w:r w:rsidR="009254BF">
        <w:rPr>
          <w:rFonts w:ascii="Times" w:eastAsia="맑은 고딕" w:hAnsi="Times" w:cs="Times"/>
        </w:rPr>
        <w:t xml:space="preserve"> </w:t>
      </w:r>
      <w:r w:rsidR="00B844F7">
        <w:rPr>
          <w:rFonts w:ascii="Times" w:eastAsia="맑은 고딕" w:hAnsi="Times" w:cs="Times"/>
        </w:rPr>
        <w:t>complicate</w:t>
      </w:r>
      <w:r w:rsidR="009254BF">
        <w:rPr>
          <w:rFonts w:ascii="Times" w:eastAsia="맑은 고딕" w:hAnsi="Times" w:cs="Times"/>
        </w:rPr>
        <w:t xml:space="preserve"> the </w:t>
      </w:r>
      <w:r w:rsidR="00A5075A">
        <w:rPr>
          <w:rFonts w:ascii="Times" w:eastAsia="맑은 고딕" w:hAnsi="Times" w:cs="Times"/>
        </w:rPr>
        <w:t>design</w:t>
      </w:r>
      <w:r w:rsidR="009254BF">
        <w:rPr>
          <w:rFonts w:ascii="Times" w:eastAsia="맑은 고딕" w:hAnsi="Times" w:cs="Times"/>
        </w:rPr>
        <w:t xml:space="preserve"> of</w:t>
      </w:r>
      <w:r w:rsidR="00A5075A">
        <w:rPr>
          <w:rFonts w:ascii="Times" w:eastAsia="맑은 고딕" w:hAnsi="Times" w:cs="Times"/>
        </w:rPr>
        <w:t xml:space="preserve"> broadcast signals and channels</w:t>
      </w:r>
      <w:r w:rsidR="009254BF">
        <w:rPr>
          <w:rFonts w:ascii="Times" w:eastAsia="맑은 고딕" w:hAnsi="Times" w:cs="Times"/>
        </w:rPr>
        <w:t xml:space="preserve"> around the carrier center </w:t>
      </w:r>
      <w:r w:rsidR="00B844F7">
        <w:rPr>
          <w:rFonts w:ascii="Times" w:eastAsia="맑은 고딕" w:hAnsi="Times" w:cs="Times"/>
        </w:rPr>
        <w:t xml:space="preserve">or indication of the carrier center to UE. </w:t>
      </w:r>
      <w:r w:rsidR="00A5075A">
        <w:rPr>
          <w:rFonts w:ascii="Times" w:eastAsia="맑은 고딕" w:hAnsi="Times" w:cs="Times"/>
        </w:rPr>
        <w:t xml:space="preserve">Even for the </w:t>
      </w:r>
      <w:r w:rsidR="009254BF">
        <w:rPr>
          <w:rFonts w:ascii="Times" w:eastAsia="맑은 고딕" w:hAnsi="Times" w:cs="Times"/>
        </w:rPr>
        <w:t>symmetric PRB case</w:t>
      </w:r>
      <w:r w:rsidR="00A5075A">
        <w:rPr>
          <w:rFonts w:ascii="Times" w:eastAsia="맑은 고딕" w:hAnsi="Times" w:cs="Times"/>
        </w:rPr>
        <w:t xml:space="preserve">, there are two different </w:t>
      </w:r>
      <w:r w:rsidR="001E1928">
        <w:rPr>
          <w:rFonts w:ascii="Times" w:eastAsia="맑은 고딕" w:hAnsi="Times" w:cs="Times"/>
        </w:rPr>
        <w:t>symmetry</w:t>
      </w:r>
      <w:r w:rsidR="009254BF">
        <w:rPr>
          <w:rFonts w:ascii="Times" w:eastAsia="맑은 고딕" w:hAnsi="Times" w:cs="Times"/>
        </w:rPr>
        <w:t>,</w:t>
      </w:r>
      <w:r w:rsidR="00A5075A">
        <w:rPr>
          <w:rFonts w:ascii="Times" w:eastAsia="맑은 고딕" w:hAnsi="Times" w:cs="Times"/>
        </w:rPr>
        <w:t xml:space="preserve"> i.e., the center frequency is located either between two PRBs (</w:t>
      </w:r>
      <w:r w:rsidR="009254BF" w:rsidRPr="00A5075A">
        <w:rPr>
          <w:rFonts w:ascii="Times New Roman" w:eastAsia="맑은 고딕" w:hAnsi="Times New Roman" w:cs="Times New Roman"/>
        </w:rPr>
        <w:t>Δ</w:t>
      </w:r>
      <w:r w:rsidR="00A5075A">
        <w:rPr>
          <w:rFonts w:ascii="Times" w:eastAsia="맑은 고딕" w:hAnsi="Times" w:cs="Times"/>
        </w:rPr>
        <w:t>f</w:t>
      </w:r>
      <w:r w:rsidR="00A5075A" w:rsidRPr="00B04D58">
        <w:rPr>
          <w:rFonts w:ascii="Times" w:eastAsia="맑은 고딕" w:hAnsi="Times" w:cs="Times"/>
          <w:vertAlign w:val="subscript"/>
        </w:rPr>
        <w:t>-1</w:t>
      </w:r>
      <w:r w:rsidR="00A5075A">
        <w:rPr>
          <w:rFonts w:ascii="Times" w:eastAsia="맑은 고딕" w:hAnsi="Times" w:cs="Times"/>
        </w:rPr>
        <w:t xml:space="preserve"> and </w:t>
      </w:r>
      <w:r w:rsidR="009254BF" w:rsidRPr="00A5075A">
        <w:rPr>
          <w:rFonts w:ascii="Times New Roman" w:eastAsia="맑은 고딕" w:hAnsi="Times New Roman" w:cs="Times New Roman"/>
        </w:rPr>
        <w:t>Δ</w:t>
      </w:r>
      <w:r w:rsidR="00A5075A">
        <w:rPr>
          <w:rFonts w:ascii="Times" w:eastAsia="맑은 고딕" w:hAnsi="Times" w:cs="Times"/>
        </w:rPr>
        <w:t>f</w:t>
      </w:r>
      <w:r w:rsidR="00A5075A" w:rsidRPr="00B04D58">
        <w:rPr>
          <w:rFonts w:ascii="Times" w:eastAsia="맑은 고딕" w:hAnsi="Times" w:cs="Times"/>
          <w:vertAlign w:val="subscript"/>
        </w:rPr>
        <w:t>0</w:t>
      </w:r>
      <w:r w:rsidR="00A5075A">
        <w:rPr>
          <w:rFonts w:ascii="Times" w:eastAsia="맑은 고딕" w:hAnsi="Times" w:cs="Times"/>
        </w:rPr>
        <w:t xml:space="preserve"> in </w:t>
      </w:r>
      <w:r w:rsidR="00A5075A">
        <w:rPr>
          <w:rFonts w:ascii="Times" w:eastAsia="맑은 고딕" w:hAnsi="Times" w:cs="Times"/>
        </w:rPr>
        <w:fldChar w:fldCharType="begin"/>
      </w:r>
      <w:r w:rsidR="00A5075A">
        <w:rPr>
          <w:rFonts w:ascii="Times" w:eastAsia="맑은 고딕" w:hAnsi="Times" w:cs="Times"/>
        </w:rPr>
        <w:instrText xml:space="preserve"> REF _Ref466015269 \h </w:instrText>
      </w:r>
      <w:r w:rsidR="00A5075A">
        <w:rPr>
          <w:rFonts w:ascii="Times" w:eastAsia="맑은 고딕" w:hAnsi="Times" w:cs="Times"/>
        </w:rPr>
      </w:r>
      <w:r w:rsidR="00A5075A">
        <w:rPr>
          <w:rFonts w:ascii="Times" w:eastAsia="맑은 고딕" w:hAnsi="Times" w:cs="Times"/>
        </w:rPr>
        <w:fldChar w:fldCharType="separate"/>
      </w:r>
      <w:r w:rsidR="00A5075A" w:rsidRPr="006D787B">
        <w:rPr>
          <w:rFonts w:ascii="Times New Roman" w:hAnsi="Times New Roman" w:cs="Times New Roman"/>
        </w:rPr>
        <w:t xml:space="preserve">Fig. </w:t>
      </w:r>
      <w:r w:rsidR="00A5075A" w:rsidRPr="006D787B">
        <w:rPr>
          <w:rFonts w:ascii="Times New Roman" w:hAnsi="Times New Roman" w:cs="Times New Roman"/>
          <w:noProof/>
        </w:rPr>
        <w:t>1</w:t>
      </w:r>
      <w:r w:rsidR="00A5075A">
        <w:rPr>
          <w:rFonts w:ascii="Times" w:eastAsia="맑은 고딕" w:hAnsi="Times" w:cs="Times"/>
        </w:rPr>
        <w:fldChar w:fldCharType="end"/>
      </w:r>
      <w:r w:rsidR="00A5075A">
        <w:rPr>
          <w:rFonts w:ascii="Times" w:eastAsia="맑은 고딕" w:hAnsi="Times" w:cs="Times"/>
        </w:rPr>
        <w:t xml:space="preserve">) or </w:t>
      </w:r>
      <w:r w:rsidR="009254BF">
        <w:rPr>
          <w:rFonts w:ascii="Times" w:eastAsia="맑은 고딕" w:hAnsi="Times" w:cs="Times"/>
        </w:rPr>
        <w:t>at the center of a</w:t>
      </w:r>
      <w:r w:rsidR="00A5075A">
        <w:rPr>
          <w:rFonts w:ascii="Times" w:eastAsia="맑은 고딕" w:hAnsi="Times" w:cs="Times"/>
        </w:rPr>
        <w:t xml:space="preserve"> PRB (</w:t>
      </w:r>
      <w:r w:rsidR="009254BF" w:rsidRPr="00A5075A">
        <w:rPr>
          <w:rFonts w:ascii="Times New Roman" w:eastAsia="맑은 고딕" w:hAnsi="Times New Roman" w:cs="Times New Roman"/>
        </w:rPr>
        <w:t>Δ</w:t>
      </w:r>
      <w:r w:rsidR="00A5075A">
        <w:rPr>
          <w:rFonts w:ascii="Times" w:eastAsia="맑은 고딕" w:hAnsi="Times" w:cs="Times"/>
        </w:rPr>
        <w:t>f</w:t>
      </w:r>
      <w:r w:rsidR="00A5075A" w:rsidRPr="00B04D58">
        <w:rPr>
          <w:rFonts w:ascii="Times" w:eastAsia="맑은 고딕" w:hAnsi="Times" w:cs="Times"/>
          <w:vertAlign w:val="subscript"/>
        </w:rPr>
        <w:t>1</w:t>
      </w:r>
      <w:r w:rsidR="00A5075A">
        <w:rPr>
          <w:rFonts w:ascii="Times" w:eastAsia="맑은 고딕" w:hAnsi="Times" w:cs="Times"/>
        </w:rPr>
        <w:t xml:space="preserve"> in </w:t>
      </w:r>
      <w:r w:rsidR="00A5075A">
        <w:rPr>
          <w:rFonts w:ascii="Times" w:eastAsia="맑은 고딕" w:hAnsi="Times" w:cs="Times"/>
        </w:rPr>
        <w:fldChar w:fldCharType="begin"/>
      </w:r>
      <w:r w:rsidR="00A5075A">
        <w:rPr>
          <w:rFonts w:ascii="Times" w:eastAsia="맑은 고딕" w:hAnsi="Times" w:cs="Times"/>
        </w:rPr>
        <w:instrText xml:space="preserve"> REF _Ref466015269 \h </w:instrText>
      </w:r>
      <w:r w:rsidR="00A5075A">
        <w:rPr>
          <w:rFonts w:ascii="Times" w:eastAsia="맑은 고딕" w:hAnsi="Times" w:cs="Times"/>
        </w:rPr>
      </w:r>
      <w:r w:rsidR="00A5075A">
        <w:rPr>
          <w:rFonts w:ascii="Times" w:eastAsia="맑은 고딕" w:hAnsi="Times" w:cs="Times"/>
        </w:rPr>
        <w:fldChar w:fldCharType="separate"/>
      </w:r>
      <w:r w:rsidR="00A5075A" w:rsidRPr="006D787B">
        <w:rPr>
          <w:rFonts w:ascii="Times New Roman" w:hAnsi="Times New Roman" w:cs="Times New Roman"/>
        </w:rPr>
        <w:t xml:space="preserve">Fig. </w:t>
      </w:r>
      <w:r w:rsidR="00A5075A" w:rsidRPr="006D787B">
        <w:rPr>
          <w:rFonts w:ascii="Times New Roman" w:hAnsi="Times New Roman" w:cs="Times New Roman"/>
          <w:noProof/>
        </w:rPr>
        <w:t>1</w:t>
      </w:r>
      <w:r w:rsidR="00A5075A">
        <w:rPr>
          <w:rFonts w:ascii="Times" w:eastAsia="맑은 고딕" w:hAnsi="Times" w:cs="Times"/>
        </w:rPr>
        <w:fldChar w:fldCharType="end"/>
      </w:r>
      <w:r w:rsidR="00A5075A">
        <w:rPr>
          <w:rFonts w:ascii="Times" w:eastAsia="맑은 고딕" w:hAnsi="Times" w:cs="Times"/>
        </w:rPr>
        <w:t xml:space="preserve">). </w:t>
      </w:r>
      <w:r w:rsidR="009254BF">
        <w:rPr>
          <w:rFonts w:ascii="Times" w:eastAsia="맑은 고딕" w:hAnsi="Times" w:cs="Times"/>
        </w:rPr>
        <w:t>We have learned from LTE that h</w:t>
      </w:r>
      <w:r w:rsidR="00A5075A">
        <w:rPr>
          <w:rFonts w:ascii="Times" w:eastAsia="맑은 고딕" w:hAnsi="Times" w:cs="Times"/>
        </w:rPr>
        <w:t xml:space="preserve">aving </w:t>
      </w:r>
      <w:r w:rsidR="009254BF">
        <w:rPr>
          <w:rFonts w:ascii="Times" w:eastAsia="맑은 고딕" w:hAnsi="Times" w:cs="Times"/>
        </w:rPr>
        <w:t xml:space="preserve">the </w:t>
      </w:r>
      <w:r w:rsidR="00A5075A">
        <w:rPr>
          <w:rFonts w:ascii="Times" w:eastAsia="맑은 고딕" w:hAnsi="Times" w:cs="Times"/>
        </w:rPr>
        <w:t xml:space="preserve">both cases </w:t>
      </w:r>
      <w:r>
        <w:rPr>
          <w:rFonts w:ascii="Times" w:eastAsia="맑은 고딕" w:hAnsi="Times" w:cs="Times"/>
        </w:rPr>
        <w:t>is</w:t>
      </w:r>
      <w:r w:rsidR="009254BF">
        <w:rPr>
          <w:rFonts w:ascii="Times" w:eastAsia="맑은 고딕" w:hAnsi="Times" w:cs="Times"/>
        </w:rPr>
        <w:t xml:space="preserve"> not desirable </w:t>
      </w:r>
      <w:r w:rsidR="008739DF">
        <w:rPr>
          <w:rFonts w:ascii="Times" w:eastAsia="맑은 고딕" w:hAnsi="Times" w:cs="Times"/>
        </w:rPr>
        <w:t>with respect to</w:t>
      </w:r>
      <w:r>
        <w:rPr>
          <w:rFonts w:ascii="Times" w:eastAsia="맑은 고딕" w:hAnsi="Times" w:cs="Times"/>
        </w:rPr>
        <w:t xml:space="preserve"> </w:t>
      </w:r>
      <w:r w:rsidR="00A5075A">
        <w:rPr>
          <w:rFonts w:ascii="Times" w:eastAsia="맑은 고딕" w:hAnsi="Times" w:cs="Times"/>
        </w:rPr>
        <w:t xml:space="preserve">specification and implementation complexity. </w:t>
      </w:r>
      <w:r>
        <w:rPr>
          <w:rFonts w:ascii="Times" w:eastAsia="맑은 고딕" w:hAnsi="Times" w:cs="Times"/>
        </w:rPr>
        <w:t xml:space="preserve">Another problem of </w:t>
      </w:r>
      <w:r w:rsidR="00B95A80">
        <w:rPr>
          <w:rFonts w:ascii="Times" w:eastAsia="맑은 고딕" w:hAnsi="Times" w:cs="Times"/>
        </w:rPr>
        <w:t>Option</w:t>
      </w:r>
      <w:r>
        <w:rPr>
          <w:rFonts w:ascii="Times" w:eastAsia="맑은 고딕" w:hAnsi="Times" w:cs="Times"/>
        </w:rPr>
        <w:t xml:space="preserve"> 1</w:t>
      </w:r>
      <w:r w:rsidR="00A5075A">
        <w:rPr>
          <w:rFonts w:ascii="Times" w:eastAsia="맑은 고딕" w:hAnsi="Times" w:cs="Times"/>
        </w:rPr>
        <w:t xml:space="preserve"> from our understanding </w:t>
      </w:r>
      <w:r>
        <w:rPr>
          <w:rFonts w:ascii="Times" w:eastAsia="맑은 고딕" w:hAnsi="Times" w:cs="Times"/>
        </w:rPr>
        <w:t xml:space="preserve">is that </w:t>
      </w:r>
      <w:r w:rsidR="00A5075A">
        <w:rPr>
          <w:rFonts w:ascii="Times" w:eastAsia="맑은 고딕" w:hAnsi="Times" w:cs="Times"/>
        </w:rPr>
        <w:t xml:space="preserve">whether </w:t>
      </w:r>
      <w:r w:rsidR="008739DF">
        <w:rPr>
          <w:rFonts w:ascii="Times" w:eastAsia="맑은 고딕" w:hAnsi="Times" w:cs="Times"/>
        </w:rPr>
        <w:t xml:space="preserve">the </w:t>
      </w:r>
      <w:r w:rsidR="00A5075A">
        <w:rPr>
          <w:rFonts w:ascii="Times" w:eastAsia="맑은 고딕" w:hAnsi="Times" w:cs="Times"/>
        </w:rPr>
        <w:t xml:space="preserve">spectrum mask </w:t>
      </w:r>
      <w:r w:rsidR="008739DF">
        <w:rPr>
          <w:rFonts w:ascii="Times" w:eastAsia="맑은 고딕" w:hAnsi="Times" w:cs="Times"/>
        </w:rPr>
        <w:t>of</w:t>
      </w:r>
      <w:r w:rsidR="00A5075A">
        <w:rPr>
          <w:rFonts w:ascii="Times" w:eastAsia="맑은 고딕" w:hAnsi="Times" w:cs="Times"/>
        </w:rPr>
        <w:t xml:space="preserve"> </w:t>
      </w:r>
      <w:r w:rsidR="008739DF">
        <w:rPr>
          <w:rFonts w:ascii="Times" w:eastAsia="맑은 고딕" w:hAnsi="Times" w:cs="Times"/>
        </w:rPr>
        <w:t>each</w:t>
      </w:r>
      <w:r w:rsidR="00A5075A">
        <w:rPr>
          <w:rFonts w:ascii="Times" w:eastAsia="맑은 고딕" w:hAnsi="Times" w:cs="Times"/>
        </w:rPr>
        <w:t xml:space="preserve"> numerolog</w:t>
      </w:r>
      <w:r w:rsidR="008739DF">
        <w:rPr>
          <w:rFonts w:ascii="Times" w:eastAsia="맑은 고딕" w:hAnsi="Times" w:cs="Times"/>
        </w:rPr>
        <w:t>y is the same or not is not determined yet</w:t>
      </w:r>
      <w:r w:rsidR="00A5075A">
        <w:rPr>
          <w:rFonts w:ascii="Times" w:eastAsia="맑은 고딕" w:hAnsi="Times" w:cs="Times"/>
        </w:rPr>
        <w:t xml:space="preserve">. If different guard band ratio is defined for </w:t>
      </w:r>
      <w:r w:rsidR="00A5075A">
        <w:rPr>
          <w:rFonts w:ascii="Times" w:eastAsia="맑은 고딕" w:hAnsi="Times" w:cs="Times"/>
        </w:rPr>
        <w:lastRenderedPageBreak/>
        <w:t xml:space="preserve">different subcarrier spacing, additional </w:t>
      </w:r>
      <w:r>
        <w:rPr>
          <w:rFonts w:ascii="Times" w:eastAsia="맑은 고딕" w:hAnsi="Times" w:cs="Times"/>
        </w:rPr>
        <w:t>PRB assignment (e.g., fractional PRBs)</w:t>
      </w:r>
      <w:r w:rsidR="00A5075A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>may be needed around the reference frequency not to lose spectrum efficiency</w:t>
      </w:r>
      <w:r w:rsidR="00A5075A">
        <w:rPr>
          <w:rFonts w:ascii="Times" w:eastAsia="맑은 고딕" w:hAnsi="Times" w:cs="Times"/>
        </w:rPr>
        <w:t xml:space="preserve">, which may detract the merit of </w:t>
      </w:r>
      <w:r w:rsidR="00B95A80">
        <w:rPr>
          <w:rFonts w:ascii="Times" w:eastAsia="맑은 고딕" w:hAnsi="Times" w:cs="Times"/>
        </w:rPr>
        <w:t>Option 1</w:t>
      </w:r>
      <w:r w:rsidR="00A5075A">
        <w:rPr>
          <w:rFonts w:ascii="Times" w:eastAsia="맑은 고딕" w:hAnsi="Times" w:cs="Times"/>
        </w:rPr>
        <w:t>.</w:t>
      </w:r>
    </w:p>
    <w:p w14:paraId="29651D68" w14:textId="77777777" w:rsidR="00753FB4" w:rsidRDefault="00753FB4" w:rsidP="00DA7BF1">
      <w:pPr>
        <w:wordWrap/>
        <w:spacing w:after="120"/>
        <w:jc w:val="left"/>
        <w:rPr>
          <w:rFonts w:ascii="Times" w:eastAsia="맑은 고딕" w:hAnsi="Times" w:cs="Times"/>
        </w:rPr>
      </w:pPr>
    </w:p>
    <w:p w14:paraId="51E3C36B" w14:textId="3D0A8E59" w:rsidR="00293E89" w:rsidRPr="006D787B" w:rsidRDefault="001F6DEE" w:rsidP="00293E89">
      <w:pPr>
        <w:keepNext/>
        <w:wordWrap/>
        <w:spacing w:after="120"/>
        <w:jc w:val="center"/>
      </w:pPr>
      <w:r>
        <w:object w:dxaOrig="13194" w:dyaOrig="2549" w14:anchorId="1C4973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65pt;height:84pt" o:ole="">
            <v:imagedata r:id="rId8" o:title=""/>
          </v:shape>
          <o:OLEObject Type="Embed" ProgID="Visio.Drawing.15" ShapeID="_x0000_i1025" DrawAspect="Content" ObjectID="_1545545301" r:id="rId9"/>
        </w:object>
      </w:r>
    </w:p>
    <w:p w14:paraId="4963B4E1" w14:textId="041003EA" w:rsidR="00293E89" w:rsidRPr="006D787B" w:rsidRDefault="00293E89" w:rsidP="00293E89">
      <w:pPr>
        <w:pStyle w:val="a7"/>
        <w:jc w:val="center"/>
        <w:rPr>
          <w:rFonts w:ascii="Times New Roman" w:eastAsia="맑은 고딕" w:hAnsi="Times New Roman" w:cs="Times New Roman"/>
        </w:rPr>
      </w:pPr>
      <w:bookmarkStart w:id="2" w:name="_Ref466015269"/>
      <w:r w:rsidRPr="006D787B">
        <w:rPr>
          <w:rFonts w:ascii="Times New Roman" w:hAnsi="Times New Roman" w:cs="Times New Roman"/>
        </w:rPr>
        <w:t xml:space="preserve">Fig. </w:t>
      </w:r>
      <w:r w:rsidRPr="006D787B">
        <w:rPr>
          <w:rFonts w:ascii="Times New Roman" w:hAnsi="Times New Roman" w:cs="Times New Roman"/>
        </w:rPr>
        <w:fldChar w:fldCharType="begin"/>
      </w:r>
      <w:r w:rsidRPr="006D787B">
        <w:rPr>
          <w:rFonts w:ascii="Times New Roman" w:hAnsi="Times New Roman" w:cs="Times New Roman"/>
        </w:rPr>
        <w:instrText xml:space="preserve"> SEQ Fig. \* ARABIC </w:instrText>
      </w:r>
      <w:r w:rsidRPr="006D787B">
        <w:rPr>
          <w:rFonts w:ascii="Times New Roman" w:hAnsi="Times New Roman" w:cs="Times New Roman"/>
        </w:rPr>
        <w:fldChar w:fldCharType="separate"/>
      </w:r>
      <w:r w:rsidR="00B95A80">
        <w:rPr>
          <w:rFonts w:ascii="Times New Roman" w:hAnsi="Times New Roman" w:cs="Times New Roman"/>
          <w:noProof/>
        </w:rPr>
        <w:t>1</w:t>
      </w:r>
      <w:r w:rsidRPr="006D787B">
        <w:rPr>
          <w:rFonts w:ascii="Times New Roman" w:hAnsi="Times New Roman" w:cs="Times New Roman"/>
        </w:rPr>
        <w:fldChar w:fldCharType="end"/>
      </w:r>
      <w:bookmarkEnd w:id="2"/>
      <w:r w:rsidRPr="006D787B">
        <w:rPr>
          <w:rFonts w:ascii="Times New Roman" w:hAnsi="Times New Roman" w:cs="Times New Roman"/>
        </w:rPr>
        <w:t xml:space="preserve">. </w:t>
      </w:r>
      <w:r w:rsidR="006155BB">
        <w:rPr>
          <w:rFonts w:ascii="Times New Roman" w:hAnsi="Times New Roman" w:cs="Times New Roman"/>
        </w:rPr>
        <w:t>Reference frequency at around an edge (</w:t>
      </w:r>
      <w:r w:rsidR="00B95A80">
        <w:rPr>
          <w:rFonts w:ascii="Times New Roman" w:hAnsi="Times New Roman" w:cs="Times New Roman"/>
        </w:rPr>
        <w:t>Option 1</w:t>
      </w:r>
      <w:r w:rsidR="006155BB">
        <w:rPr>
          <w:rFonts w:ascii="Times New Roman" w:hAnsi="Times New Roman" w:cs="Times New Roman"/>
        </w:rPr>
        <w:t>)</w:t>
      </w:r>
    </w:p>
    <w:p w14:paraId="111EF787" w14:textId="77777777" w:rsidR="00293E89" w:rsidRPr="00A221C6" w:rsidRDefault="00293E89" w:rsidP="00DA7BF1">
      <w:pPr>
        <w:wordWrap/>
        <w:spacing w:after="120"/>
        <w:jc w:val="left"/>
        <w:rPr>
          <w:rFonts w:ascii="Times" w:eastAsia="맑은 고딕" w:hAnsi="Times" w:cs="Times"/>
        </w:rPr>
      </w:pPr>
    </w:p>
    <w:p w14:paraId="30C6F14F" w14:textId="79FA468F" w:rsidR="00293E89" w:rsidRPr="006D787B" w:rsidRDefault="001F6DEE" w:rsidP="00CE7640">
      <w:pPr>
        <w:keepNext/>
        <w:wordWrap/>
        <w:spacing w:after="120"/>
        <w:jc w:val="center"/>
      </w:pPr>
      <w:r>
        <w:object w:dxaOrig="13376" w:dyaOrig="6065" w14:anchorId="0B3F7630">
          <v:shape id="_x0000_i1026" type="#_x0000_t75" style="width:437.35pt;height:198.65pt" o:ole="">
            <v:imagedata r:id="rId10" o:title=""/>
          </v:shape>
          <o:OLEObject Type="Embed" ProgID="Visio.Drawing.15" ShapeID="_x0000_i1026" DrawAspect="Content" ObjectID="_1545545302" r:id="rId11"/>
        </w:object>
      </w:r>
    </w:p>
    <w:p w14:paraId="42881064" w14:textId="2BAD4374" w:rsidR="00293E89" w:rsidRPr="006D787B" w:rsidRDefault="00293E89" w:rsidP="00293E89">
      <w:pPr>
        <w:pStyle w:val="a7"/>
        <w:jc w:val="center"/>
        <w:rPr>
          <w:rFonts w:ascii="Times New Roman" w:eastAsia="맑은 고딕" w:hAnsi="Times New Roman" w:cs="Times New Roman"/>
        </w:rPr>
      </w:pPr>
      <w:bookmarkStart w:id="3" w:name="_Ref466015284"/>
      <w:r w:rsidRPr="006D787B">
        <w:rPr>
          <w:rFonts w:ascii="Times New Roman" w:hAnsi="Times New Roman" w:cs="Times New Roman"/>
        </w:rPr>
        <w:t xml:space="preserve">Fig. </w:t>
      </w:r>
      <w:r w:rsidRPr="006D787B">
        <w:rPr>
          <w:rFonts w:ascii="Times New Roman" w:hAnsi="Times New Roman" w:cs="Times New Roman"/>
        </w:rPr>
        <w:fldChar w:fldCharType="begin"/>
      </w:r>
      <w:r w:rsidRPr="006D787B">
        <w:rPr>
          <w:rFonts w:ascii="Times New Roman" w:hAnsi="Times New Roman" w:cs="Times New Roman"/>
        </w:rPr>
        <w:instrText xml:space="preserve"> SEQ Fig. \* ARABIC </w:instrText>
      </w:r>
      <w:r w:rsidRPr="006D787B">
        <w:rPr>
          <w:rFonts w:ascii="Times New Roman" w:hAnsi="Times New Roman" w:cs="Times New Roman"/>
        </w:rPr>
        <w:fldChar w:fldCharType="separate"/>
      </w:r>
      <w:r w:rsidR="00B95A80">
        <w:rPr>
          <w:rFonts w:ascii="Times New Roman" w:hAnsi="Times New Roman" w:cs="Times New Roman"/>
          <w:noProof/>
        </w:rPr>
        <w:t>2</w:t>
      </w:r>
      <w:r w:rsidRPr="006D787B">
        <w:rPr>
          <w:rFonts w:ascii="Times New Roman" w:hAnsi="Times New Roman" w:cs="Times New Roman"/>
        </w:rPr>
        <w:fldChar w:fldCharType="end"/>
      </w:r>
      <w:bookmarkEnd w:id="3"/>
      <w:r w:rsidRPr="006D787B">
        <w:rPr>
          <w:rFonts w:ascii="Times New Roman" w:hAnsi="Times New Roman" w:cs="Times New Roman"/>
        </w:rPr>
        <w:t xml:space="preserve">. </w:t>
      </w:r>
      <w:r w:rsidR="006155BB">
        <w:rPr>
          <w:rFonts w:ascii="Times New Roman" w:hAnsi="Times New Roman" w:cs="Times New Roman"/>
        </w:rPr>
        <w:t>Reference frequency at the center (</w:t>
      </w:r>
      <w:r w:rsidR="00B95A80">
        <w:rPr>
          <w:rFonts w:ascii="Times New Roman" w:hAnsi="Times New Roman" w:cs="Times New Roman"/>
        </w:rPr>
        <w:t>Option</w:t>
      </w:r>
      <w:r w:rsidR="006155BB">
        <w:rPr>
          <w:rFonts w:ascii="Times New Roman" w:hAnsi="Times New Roman" w:cs="Times New Roman"/>
        </w:rPr>
        <w:t xml:space="preserve"> 2)</w:t>
      </w:r>
    </w:p>
    <w:p w14:paraId="4EC4F539" w14:textId="34BE71D4" w:rsidR="006155BB" w:rsidRDefault="00B95A80" w:rsidP="006155BB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contrast, Option </w:t>
      </w:r>
      <w:r w:rsidR="006155BB">
        <w:rPr>
          <w:rFonts w:ascii="Times" w:eastAsia="맑은 고딕" w:hAnsi="Times" w:cs="Times" w:hint="eastAsia"/>
        </w:rPr>
        <w:t xml:space="preserve">2 </w:t>
      </w:r>
      <w:r w:rsidR="001F6DEE">
        <w:rPr>
          <w:rFonts w:ascii="Times" w:eastAsia="맑은 고딕" w:hAnsi="Times" w:cs="Times"/>
        </w:rPr>
        <w:t xml:space="preserve">guarantees symmetric and even number of PRBs for all subcarrier </w:t>
      </w:r>
      <w:proofErr w:type="spellStart"/>
      <w:r w:rsidR="001F6DEE">
        <w:rPr>
          <w:rFonts w:ascii="Times" w:eastAsia="맑은 고딕" w:hAnsi="Times" w:cs="Times"/>
        </w:rPr>
        <w:t>spacings</w:t>
      </w:r>
      <w:proofErr w:type="spellEnd"/>
      <w:r w:rsidR="001F6DEE">
        <w:rPr>
          <w:rFonts w:ascii="Times" w:eastAsia="맑은 고딕" w:hAnsi="Times" w:cs="Times"/>
        </w:rPr>
        <w:t xml:space="preserve">, </w:t>
      </w:r>
      <w:r w:rsidR="001C3B4A">
        <w:rPr>
          <w:rFonts w:ascii="Times" w:eastAsia="맑은 고딕" w:hAnsi="Times" w:cs="Times"/>
        </w:rPr>
        <w:t>from which the specification workload may be significantly reduc</w:t>
      </w:r>
      <w:r w:rsidR="008739DF">
        <w:rPr>
          <w:rFonts w:ascii="Times" w:eastAsia="맑은 고딕" w:hAnsi="Times" w:cs="Times"/>
        </w:rPr>
        <w:t>ed. Even if guard band in the spectrum edge is defined per numerology</w:t>
      </w:r>
      <w:r w:rsidR="001C3B4A">
        <w:rPr>
          <w:rFonts w:ascii="Times" w:eastAsia="맑은 고딕" w:hAnsi="Times" w:cs="Times"/>
        </w:rPr>
        <w:t xml:space="preserve">, no additional treatment is required in </w:t>
      </w:r>
      <w:r>
        <w:rPr>
          <w:rFonts w:ascii="Times" w:eastAsia="맑은 고딕" w:hAnsi="Times" w:cs="Times"/>
        </w:rPr>
        <w:t>Option</w:t>
      </w:r>
      <w:r w:rsidR="001C3B4A">
        <w:rPr>
          <w:rFonts w:ascii="Times" w:eastAsia="맑은 고딕" w:hAnsi="Times" w:cs="Times"/>
        </w:rPr>
        <w:t xml:space="preserve"> 2.</w:t>
      </w:r>
      <w:r w:rsidR="008739DF">
        <w:rPr>
          <w:rFonts w:ascii="Times" w:eastAsia="맑은 고딕" w:hAnsi="Times" w:cs="Times"/>
        </w:rPr>
        <w:t xml:space="preserve"> To maximize the spectrum efficiency when subcarrier spacing is large compared to the carrier bandwidth, fractional PRB can be used at the spectrum edge.</w:t>
      </w:r>
    </w:p>
    <w:p w14:paraId="45C2D578" w14:textId="31BA3E15" w:rsidR="00620055" w:rsidRDefault="00620055" w:rsidP="006155BB">
      <w:pPr>
        <w:wordWrap/>
        <w:spacing w:after="120"/>
        <w:jc w:val="left"/>
        <w:rPr>
          <w:rFonts w:ascii="Times" w:eastAsia="맑은 고딕" w:hAnsi="Times" w:cs="Times"/>
        </w:rPr>
      </w:pPr>
      <w:r w:rsidRPr="00B1499C">
        <w:rPr>
          <w:rFonts w:ascii="Times" w:eastAsia="맑은 고딕" w:hAnsi="Times" w:cs="Times"/>
          <w:b/>
        </w:rPr>
        <w:t>Observation 1</w:t>
      </w:r>
      <w:r w:rsidRPr="00B1499C">
        <w:rPr>
          <w:rFonts w:ascii="Times" w:eastAsia="맑은 고딕" w:hAnsi="Times" w:cs="Times"/>
        </w:rPr>
        <w:t xml:space="preserve">: </w:t>
      </w:r>
      <w:r w:rsidR="003B3506">
        <w:rPr>
          <w:rFonts w:ascii="Times" w:eastAsia="맑은 고딕" w:hAnsi="Times" w:cs="Times"/>
        </w:rPr>
        <w:t xml:space="preserve">Symmetric allocation of PRBs with respect to the </w:t>
      </w:r>
      <w:r w:rsidR="008739DF">
        <w:rPr>
          <w:rFonts w:ascii="Times" w:eastAsia="맑은 고딕" w:hAnsi="Times" w:cs="Times"/>
        </w:rPr>
        <w:t>carrier</w:t>
      </w:r>
      <w:r w:rsidR="003B3506">
        <w:rPr>
          <w:rFonts w:ascii="Times" w:eastAsia="맑은 고딕" w:hAnsi="Times" w:cs="Times"/>
        </w:rPr>
        <w:t xml:space="preserve"> center </w:t>
      </w:r>
      <w:r w:rsidR="008739DF">
        <w:rPr>
          <w:rFonts w:ascii="Times" w:eastAsia="맑은 고딕" w:hAnsi="Times" w:cs="Times"/>
        </w:rPr>
        <w:t xml:space="preserve">frequency </w:t>
      </w:r>
      <w:r w:rsidR="003B3506">
        <w:rPr>
          <w:rFonts w:ascii="Times" w:eastAsia="맑은 고딕" w:hAnsi="Times" w:cs="Times"/>
        </w:rPr>
        <w:t xml:space="preserve">avoids </w:t>
      </w:r>
      <w:r w:rsidR="00B1499C" w:rsidRPr="00B1499C">
        <w:rPr>
          <w:rFonts w:ascii="Times" w:eastAsia="맑은 고딕" w:hAnsi="Times" w:cs="Times"/>
        </w:rPr>
        <w:t xml:space="preserve">unnecessary </w:t>
      </w:r>
      <w:r w:rsidR="00A221C6">
        <w:rPr>
          <w:rFonts w:ascii="Times" w:eastAsia="맑은 고딕" w:hAnsi="Times" w:cs="Times"/>
        </w:rPr>
        <w:t>complexity</w:t>
      </w:r>
      <w:r w:rsidR="00B1499C" w:rsidRPr="00B1499C">
        <w:rPr>
          <w:rFonts w:ascii="Times" w:eastAsia="맑은 고딕" w:hAnsi="Times" w:cs="Times"/>
        </w:rPr>
        <w:t xml:space="preserve"> in the design of signals and channels</w:t>
      </w:r>
      <w:r w:rsidR="003B3506">
        <w:rPr>
          <w:rFonts w:ascii="Times" w:eastAsia="맑은 고딕" w:hAnsi="Times" w:cs="Times"/>
        </w:rPr>
        <w:t xml:space="preserve"> around the carrier center</w:t>
      </w:r>
      <w:r w:rsidR="008739DF">
        <w:rPr>
          <w:rFonts w:ascii="Times" w:eastAsia="맑은 고딕" w:hAnsi="Times" w:cs="Times"/>
        </w:rPr>
        <w:t xml:space="preserve"> or indication of the carrier center to UE.</w:t>
      </w:r>
    </w:p>
    <w:p w14:paraId="21527E8F" w14:textId="6530B449" w:rsidR="00A221C6" w:rsidRDefault="00620055" w:rsidP="006155BB">
      <w:pPr>
        <w:wordWrap/>
        <w:spacing w:after="120"/>
        <w:jc w:val="left"/>
        <w:rPr>
          <w:rFonts w:ascii="Times" w:eastAsia="맑은 고딕" w:hAnsi="Times" w:cs="Times"/>
        </w:rPr>
      </w:pPr>
      <w:r w:rsidRPr="00620055">
        <w:rPr>
          <w:rFonts w:ascii="Times" w:eastAsia="맑은 고딕" w:hAnsi="Times" w:cs="Times" w:hint="eastAsia"/>
          <w:b/>
        </w:rPr>
        <w:t>Proposal 1</w:t>
      </w:r>
      <w:r>
        <w:rPr>
          <w:rFonts w:ascii="Times" w:eastAsia="맑은 고딕" w:hAnsi="Times" w:cs="Times" w:hint="eastAsia"/>
        </w:rPr>
        <w:t xml:space="preserve">: </w:t>
      </w:r>
      <w:r w:rsidR="003A5316">
        <w:rPr>
          <w:rFonts w:ascii="Times" w:eastAsia="맑은 고딕" w:hAnsi="Times" w:cs="Times"/>
        </w:rPr>
        <w:t xml:space="preserve">The PRB </w:t>
      </w:r>
      <w:r w:rsidR="003B3506">
        <w:rPr>
          <w:rFonts w:ascii="Times" w:eastAsia="맑은 고딕" w:hAnsi="Times" w:cs="Times"/>
        </w:rPr>
        <w:t>allocation</w:t>
      </w:r>
      <w:r w:rsidR="003A5316">
        <w:rPr>
          <w:rFonts w:ascii="Times" w:eastAsia="맑은 고딕" w:hAnsi="Times" w:cs="Times"/>
        </w:rPr>
        <w:t xml:space="preserve"> </w:t>
      </w:r>
      <w:r w:rsidR="003B3506">
        <w:rPr>
          <w:rFonts w:ascii="Times" w:eastAsia="맑은 고딕" w:hAnsi="Times" w:cs="Times"/>
        </w:rPr>
        <w:t>begins</w:t>
      </w:r>
      <w:r w:rsidR="003A5316">
        <w:rPr>
          <w:rFonts w:ascii="Times" w:eastAsia="맑은 고딕" w:hAnsi="Times" w:cs="Times"/>
        </w:rPr>
        <w:t xml:space="preserve"> at the center of the system bandwidth and goes toward </w:t>
      </w:r>
      <w:r w:rsidR="00A221C6">
        <w:rPr>
          <w:rFonts w:ascii="Times" w:eastAsia="맑은 고딕" w:hAnsi="Times" w:cs="Times"/>
        </w:rPr>
        <w:t>upper</w:t>
      </w:r>
      <w:r w:rsidR="003A5316">
        <w:rPr>
          <w:rFonts w:ascii="Times" w:eastAsia="맑은 고딕" w:hAnsi="Times" w:cs="Times"/>
        </w:rPr>
        <w:t xml:space="preserve"> and lower</w:t>
      </w:r>
      <w:r w:rsidR="00A221C6">
        <w:rPr>
          <w:rFonts w:ascii="Times" w:eastAsia="맑은 고딕" w:hAnsi="Times" w:cs="Times"/>
        </w:rPr>
        <w:t xml:space="preserve"> frequency directions as shown in </w:t>
      </w:r>
      <w:r w:rsidR="00A221C6">
        <w:rPr>
          <w:rFonts w:ascii="Times" w:eastAsia="맑은 고딕" w:hAnsi="Times" w:cs="Times"/>
        </w:rPr>
        <w:fldChar w:fldCharType="begin"/>
      </w:r>
      <w:r w:rsidR="00A221C6">
        <w:rPr>
          <w:rFonts w:ascii="Times" w:eastAsia="맑은 고딕" w:hAnsi="Times" w:cs="Times"/>
        </w:rPr>
        <w:instrText xml:space="preserve"> REF _Ref466015284 \h </w:instrText>
      </w:r>
      <w:r w:rsidR="00A221C6">
        <w:rPr>
          <w:rFonts w:ascii="Times" w:eastAsia="맑은 고딕" w:hAnsi="Times" w:cs="Times"/>
        </w:rPr>
      </w:r>
      <w:r w:rsidR="00A221C6">
        <w:rPr>
          <w:rFonts w:ascii="Times" w:eastAsia="맑은 고딕" w:hAnsi="Times" w:cs="Times"/>
        </w:rPr>
        <w:fldChar w:fldCharType="separate"/>
      </w:r>
      <w:r w:rsidR="00A221C6" w:rsidRPr="006D787B">
        <w:rPr>
          <w:rFonts w:ascii="Times New Roman" w:hAnsi="Times New Roman" w:cs="Times New Roman"/>
        </w:rPr>
        <w:t xml:space="preserve">Fig. </w:t>
      </w:r>
      <w:r w:rsidR="00A221C6" w:rsidRPr="006D787B">
        <w:rPr>
          <w:rFonts w:ascii="Times New Roman" w:hAnsi="Times New Roman" w:cs="Times New Roman"/>
          <w:noProof/>
        </w:rPr>
        <w:t>2</w:t>
      </w:r>
      <w:r w:rsidR="00A221C6">
        <w:rPr>
          <w:rFonts w:ascii="Times" w:eastAsia="맑은 고딕" w:hAnsi="Times" w:cs="Times"/>
        </w:rPr>
        <w:fldChar w:fldCharType="end"/>
      </w:r>
      <w:r w:rsidR="00A221C6">
        <w:rPr>
          <w:rFonts w:ascii="Times" w:eastAsia="맑은 고딕" w:hAnsi="Times" w:cs="Times"/>
        </w:rPr>
        <w:t>.</w:t>
      </w:r>
    </w:p>
    <w:p w14:paraId="5CE1382C" w14:textId="77777777" w:rsidR="00A5075A" w:rsidRPr="00A5075A" w:rsidRDefault="00A5075A" w:rsidP="00DA7BF1">
      <w:pPr>
        <w:wordWrap/>
        <w:spacing w:after="120"/>
        <w:jc w:val="left"/>
        <w:rPr>
          <w:rFonts w:ascii="Times" w:eastAsia="맑은 고딕" w:hAnsi="Times" w:cs="Times"/>
        </w:rPr>
      </w:pPr>
    </w:p>
    <w:p w14:paraId="3A780C90" w14:textId="7160657A" w:rsidR="00FE2DBF" w:rsidRDefault="003B3506" w:rsidP="00DA7BF1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[</w:t>
      </w:r>
      <w:r w:rsidR="00FE2DBF">
        <w:rPr>
          <w:rFonts w:ascii="Times" w:eastAsia="맑은 고딕" w:hAnsi="Times" w:cs="Times" w:hint="eastAsia"/>
        </w:rPr>
        <w:t>Center frequency of a carrier</w:t>
      </w:r>
      <w:r>
        <w:rPr>
          <w:rFonts w:ascii="Times" w:eastAsia="맑은 고딕" w:hAnsi="Times" w:cs="Times"/>
        </w:rPr>
        <w:t>]</w:t>
      </w:r>
    </w:p>
    <w:p w14:paraId="5FE864EE" w14:textId="4BBB58BD" w:rsidR="002A2340" w:rsidRDefault="009D5602" w:rsidP="00DA7BF1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There are two options for the center frequency location of a NR carrier as described in</w:t>
      </w:r>
      <w:r w:rsidR="00B95A80">
        <w:rPr>
          <w:rFonts w:ascii="Times" w:eastAsia="맑은 고딕" w:hAnsi="Times" w:cs="Times" w:hint="eastAsia"/>
        </w:rPr>
        <w:t xml:space="preserve"> </w:t>
      </w:r>
      <w:r w:rsidR="00B95A80">
        <w:rPr>
          <w:rFonts w:ascii="Times" w:eastAsia="맑은 고딕" w:hAnsi="Times" w:cs="Times"/>
        </w:rPr>
        <w:t>[3].</w:t>
      </w:r>
      <w:r>
        <w:rPr>
          <w:rFonts w:ascii="Times" w:eastAsia="맑은 고딕" w:hAnsi="Times" w:cs="Times"/>
        </w:rPr>
        <w:t xml:space="preserve"> </w:t>
      </w:r>
      <w:r w:rsidR="00ED4EB1">
        <w:rPr>
          <w:rFonts w:ascii="Times" w:eastAsia="맑은 고딕" w:hAnsi="Times" w:cs="Times"/>
        </w:rPr>
        <w:t>T</w:t>
      </w:r>
      <w:r>
        <w:rPr>
          <w:rFonts w:ascii="Times" w:eastAsia="맑은 고딕" w:hAnsi="Times" w:cs="Times"/>
        </w:rPr>
        <w:t xml:space="preserve">he carrier center </w:t>
      </w:r>
      <w:r w:rsidR="00ED4EB1">
        <w:rPr>
          <w:rFonts w:ascii="Times" w:eastAsia="맑은 고딕" w:hAnsi="Times" w:cs="Times"/>
        </w:rPr>
        <w:t>can be</w:t>
      </w:r>
      <w:r>
        <w:rPr>
          <w:rFonts w:ascii="Times" w:eastAsia="맑은 고딕" w:hAnsi="Times" w:cs="Times"/>
        </w:rPr>
        <w:t xml:space="preserve"> located at one subcarrier like LTE DL</w:t>
      </w:r>
      <w:r w:rsidR="00ED4EB1">
        <w:rPr>
          <w:rFonts w:ascii="Times" w:eastAsia="맑은 고딕" w:hAnsi="Times" w:cs="Times"/>
        </w:rPr>
        <w:t xml:space="preserve"> (Option A) or</w:t>
      </w:r>
      <w:r>
        <w:rPr>
          <w:rFonts w:ascii="Times" w:eastAsia="맑은 고딕" w:hAnsi="Times" w:cs="Times"/>
        </w:rPr>
        <w:t xml:space="preserve"> located between two adjacent subcarriers like LTE UL</w:t>
      </w:r>
      <w:r w:rsidR="00ED4EB1">
        <w:rPr>
          <w:rFonts w:ascii="Times" w:eastAsia="맑은 고딕" w:hAnsi="Times" w:cs="Times"/>
        </w:rPr>
        <w:t xml:space="preserve"> (Option B)</w:t>
      </w:r>
      <w:r>
        <w:rPr>
          <w:rFonts w:ascii="Times" w:eastAsia="맑은 고딕" w:hAnsi="Times" w:cs="Times"/>
        </w:rPr>
        <w:t xml:space="preserve">. </w:t>
      </w:r>
      <w:r w:rsidR="00FA5165">
        <w:rPr>
          <w:rFonts w:ascii="Times" w:eastAsia="맑은 고딕" w:hAnsi="Times" w:cs="Times"/>
        </w:rPr>
        <w:t>The two</w:t>
      </w:r>
      <w:r>
        <w:rPr>
          <w:rFonts w:ascii="Times" w:eastAsia="맑은 고딕" w:hAnsi="Times" w:cs="Times"/>
        </w:rPr>
        <w:t xml:space="preserve"> options are illustrated in </w:t>
      </w:r>
      <w:r>
        <w:rPr>
          <w:rFonts w:ascii="Times" w:eastAsia="맑은 고딕" w:hAnsi="Times" w:cs="Times"/>
        </w:rPr>
        <w:fldChar w:fldCharType="begin"/>
      </w:r>
      <w:r>
        <w:rPr>
          <w:rFonts w:ascii="Times" w:eastAsia="맑은 고딕" w:hAnsi="Times" w:cs="Times"/>
        </w:rPr>
        <w:instrText xml:space="preserve"> REF _Ref471685419 \h </w:instrText>
      </w:r>
      <w:r>
        <w:rPr>
          <w:rFonts w:ascii="Times" w:eastAsia="맑은 고딕" w:hAnsi="Times" w:cs="Times"/>
        </w:rPr>
      </w:r>
      <w:r>
        <w:rPr>
          <w:rFonts w:ascii="Times" w:eastAsia="맑은 고딕" w:hAnsi="Times" w:cs="Times"/>
        </w:rPr>
        <w:fldChar w:fldCharType="separate"/>
      </w:r>
      <w:r w:rsidRPr="00B95A80">
        <w:rPr>
          <w:rFonts w:ascii="Times New Roman" w:hAnsi="Times New Roman" w:cs="Times New Roman"/>
        </w:rPr>
        <w:t xml:space="preserve">Fig. </w:t>
      </w:r>
      <w:r w:rsidRPr="00B95A80">
        <w:rPr>
          <w:rFonts w:ascii="Times New Roman" w:hAnsi="Times New Roman" w:cs="Times New Roman"/>
          <w:noProof/>
        </w:rPr>
        <w:t>3</w:t>
      </w:r>
      <w:r>
        <w:rPr>
          <w:rFonts w:ascii="Times" w:eastAsia="맑은 고딕" w:hAnsi="Times" w:cs="Times"/>
        </w:rPr>
        <w:fldChar w:fldCharType="end"/>
      </w:r>
      <w:r>
        <w:rPr>
          <w:rFonts w:ascii="Times" w:eastAsia="맑은 고딕" w:hAnsi="Times" w:cs="Times"/>
        </w:rPr>
        <w:t>.</w:t>
      </w:r>
      <w:r w:rsidR="00ED4EB1">
        <w:rPr>
          <w:rFonts w:ascii="Times" w:eastAsia="맑은 고딕" w:hAnsi="Times" w:cs="Times" w:hint="eastAsia"/>
        </w:rPr>
        <w:t xml:space="preserve"> </w:t>
      </w:r>
      <w:r w:rsidR="00FA5165">
        <w:rPr>
          <w:rFonts w:ascii="Times" w:eastAsia="맑은 고딕" w:hAnsi="Times" w:cs="Times"/>
        </w:rPr>
        <w:t xml:space="preserve">One important design consideration is </w:t>
      </w:r>
      <w:r w:rsidR="00ED4EB1">
        <w:rPr>
          <w:rFonts w:ascii="Times" w:eastAsia="맑은 고딕" w:hAnsi="Times" w:cs="Times"/>
        </w:rPr>
        <w:t>that NR should allow efficient coexistence with in-band</w:t>
      </w:r>
      <w:r w:rsidR="00FA5165">
        <w:rPr>
          <w:rFonts w:ascii="Times" w:eastAsia="맑은 고딕" w:hAnsi="Times" w:cs="Times"/>
        </w:rPr>
        <w:t xml:space="preserve"> NB-</w:t>
      </w:r>
      <w:proofErr w:type="spellStart"/>
      <w:r w:rsidR="00FA5165">
        <w:rPr>
          <w:rFonts w:ascii="Times" w:eastAsia="맑은 고딕" w:hAnsi="Times" w:cs="Times"/>
        </w:rPr>
        <w:t>IoT</w:t>
      </w:r>
      <w:proofErr w:type="spellEnd"/>
      <w:r w:rsidR="00FA5165">
        <w:rPr>
          <w:rFonts w:ascii="Times" w:eastAsia="맑은 고딕" w:hAnsi="Times" w:cs="Times"/>
        </w:rPr>
        <w:t xml:space="preserve"> carrier(s)</w:t>
      </w:r>
      <w:r w:rsidR="00ED4EB1">
        <w:rPr>
          <w:rFonts w:ascii="Times" w:eastAsia="맑은 고딕" w:hAnsi="Times" w:cs="Times"/>
        </w:rPr>
        <w:t>. If NR reuses the LTE</w:t>
      </w:r>
      <w:r w:rsidR="00FA5165">
        <w:rPr>
          <w:rFonts w:ascii="Times" w:eastAsia="맑은 고딕" w:hAnsi="Times" w:cs="Times"/>
        </w:rPr>
        <w:t xml:space="preserve"> </w:t>
      </w:r>
      <w:proofErr w:type="gramStart"/>
      <w:r w:rsidR="00FA5165">
        <w:rPr>
          <w:rFonts w:ascii="Times" w:eastAsia="맑은 고딕" w:hAnsi="Times" w:cs="Times"/>
        </w:rPr>
        <w:t>100kHz</w:t>
      </w:r>
      <w:proofErr w:type="gramEnd"/>
      <w:r w:rsidR="00FA5165">
        <w:rPr>
          <w:rFonts w:ascii="Times" w:eastAsia="맑은 고딕" w:hAnsi="Times" w:cs="Times"/>
        </w:rPr>
        <w:t xml:space="preserve"> carrier raster, then Option B does not preserve the o</w:t>
      </w:r>
      <w:r w:rsidR="00335A76">
        <w:rPr>
          <w:rFonts w:ascii="Times" w:eastAsia="맑은 고딕" w:hAnsi="Times" w:cs="Times"/>
        </w:rPr>
        <w:t>rthogonality between NR subcarriers and NB-</w:t>
      </w:r>
      <w:proofErr w:type="spellStart"/>
      <w:r w:rsidR="00335A76">
        <w:rPr>
          <w:rFonts w:ascii="Times" w:eastAsia="맑은 고딕" w:hAnsi="Times" w:cs="Times"/>
        </w:rPr>
        <w:t>IoT</w:t>
      </w:r>
      <w:proofErr w:type="spellEnd"/>
      <w:r w:rsidR="00335A76">
        <w:rPr>
          <w:rFonts w:ascii="Times" w:eastAsia="맑은 고딕" w:hAnsi="Times" w:cs="Times"/>
        </w:rPr>
        <w:t xml:space="preserve"> subcarriers </w:t>
      </w:r>
      <w:r w:rsidR="009427D9">
        <w:rPr>
          <w:rFonts w:ascii="Times" w:eastAsia="맑은 고딕" w:hAnsi="Times" w:cs="Times"/>
        </w:rPr>
        <w:t xml:space="preserve">in DL </w:t>
      </w:r>
      <w:r w:rsidR="00335A76">
        <w:rPr>
          <w:rFonts w:ascii="Times" w:eastAsia="맑은 고딕" w:hAnsi="Times" w:cs="Times"/>
        </w:rPr>
        <w:t>due to 7.5kHz shift in NR relative to the LTE</w:t>
      </w:r>
      <w:r w:rsidR="00ED4EB1">
        <w:rPr>
          <w:rFonts w:ascii="Times" w:eastAsia="맑은 고딕" w:hAnsi="Times" w:cs="Times"/>
        </w:rPr>
        <w:t xml:space="preserve"> DL carrier</w:t>
      </w:r>
      <w:r w:rsidR="00335A76">
        <w:rPr>
          <w:rFonts w:ascii="Times" w:eastAsia="맑은 고딕" w:hAnsi="Times" w:cs="Times"/>
        </w:rPr>
        <w:t xml:space="preserve">. </w:t>
      </w:r>
      <w:r w:rsidR="00036B0C">
        <w:rPr>
          <w:rFonts w:ascii="Times" w:eastAsia="맑은 고딕" w:hAnsi="Times" w:cs="Times"/>
        </w:rPr>
        <w:t xml:space="preserve">This </w:t>
      </w:r>
      <w:r w:rsidR="00ED4EB1">
        <w:rPr>
          <w:rFonts w:ascii="Times" w:eastAsia="맑은 고딕" w:hAnsi="Times" w:cs="Times"/>
        </w:rPr>
        <w:t>mandates</w:t>
      </w:r>
      <w:r w:rsidR="00036B0C">
        <w:rPr>
          <w:rFonts w:ascii="Times" w:eastAsia="맑은 고딕" w:hAnsi="Times" w:cs="Times"/>
        </w:rPr>
        <w:t xml:space="preserve"> the use of guard tones</w:t>
      </w:r>
      <w:r w:rsidR="00335A76">
        <w:rPr>
          <w:rFonts w:ascii="Times" w:eastAsia="맑은 고딕" w:hAnsi="Times" w:cs="Times"/>
        </w:rPr>
        <w:t xml:space="preserve"> around the NB-</w:t>
      </w:r>
      <w:proofErr w:type="spellStart"/>
      <w:r w:rsidR="00335A76">
        <w:rPr>
          <w:rFonts w:ascii="Times" w:eastAsia="맑은 고딕" w:hAnsi="Times" w:cs="Times"/>
        </w:rPr>
        <w:t>IoT</w:t>
      </w:r>
      <w:proofErr w:type="spellEnd"/>
      <w:r w:rsidR="00335A76">
        <w:rPr>
          <w:rFonts w:ascii="Times" w:eastAsia="맑은 고딕" w:hAnsi="Times" w:cs="Times"/>
        </w:rPr>
        <w:t xml:space="preserve"> carriers</w:t>
      </w:r>
      <w:r w:rsidR="00036B0C">
        <w:rPr>
          <w:rFonts w:ascii="Times" w:eastAsia="맑은 고딕" w:hAnsi="Times" w:cs="Times"/>
        </w:rPr>
        <w:t xml:space="preserve">, which </w:t>
      </w:r>
      <w:r w:rsidR="002A2340">
        <w:rPr>
          <w:rFonts w:ascii="Times" w:eastAsia="맑은 고딕" w:hAnsi="Times" w:cs="Times"/>
        </w:rPr>
        <w:t>was</w:t>
      </w:r>
      <w:r w:rsidR="00036B0C">
        <w:rPr>
          <w:rFonts w:ascii="Times" w:eastAsia="맑은 고딕" w:hAnsi="Times" w:cs="Times"/>
        </w:rPr>
        <w:t xml:space="preserve"> the major </w:t>
      </w:r>
      <w:r w:rsidR="002A2340">
        <w:rPr>
          <w:rFonts w:ascii="Times" w:eastAsia="맑은 고딕" w:hAnsi="Times" w:cs="Times"/>
        </w:rPr>
        <w:t>concern</w:t>
      </w:r>
      <w:r w:rsidR="00036B0C">
        <w:rPr>
          <w:rFonts w:ascii="Times" w:eastAsia="맑은 고딕" w:hAnsi="Times" w:cs="Times"/>
        </w:rPr>
        <w:t xml:space="preserve"> </w:t>
      </w:r>
      <w:r w:rsidR="0094197A">
        <w:rPr>
          <w:rFonts w:ascii="Times" w:eastAsia="맑은 고딕" w:hAnsi="Times" w:cs="Times"/>
        </w:rPr>
        <w:t>on</w:t>
      </w:r>
      <w:r w:rsidR="00036B0C">
        <w:rPr>
          <w:rFonts w:ascii="Times" w:eastAsia="맑은 고딕" w:hAnsi="Times" w:cs="Times"/>
        </w:rPr>
        <w:t xml:space="preserve"> the </w:t>
      </w:r>
      <w:r w:rsidR="002A2340">
        <w:rPr>
          <w:rFonts w:ascii="Times" w:eastAsia="맑은 고딕" w:hAnsi="Times" w:cs="Times"/>
        </w:rPr>
        <w:t xml:space="preserve">new </w:t>
      </w:r>
      <w:r w:rsidR="00036B0C">
        <w:rPr>
          <w:rFonts w:ascii="Times" w:eastAsia="맑은 고딕" w:hAnsi="Times" w:cs="Times"/>
        </w:rPr>
        <w:t xml:space="preserve">subcarrier spacing </w:t>
      </w:r>
      <w:r w:rsidR="002A2340">
        <w:rPr>
          <w:rFonts w:ascii="Times" w:eastAsia="맑은 고딕" w:hAnsi="Times" w:cs="Times"/>
        </w:rPr>
        <w:t xml:space="preserve">proposal </w:t>
      </w:r>
      <w:r w:rsidR="00036B0C">
        <w:rPr>
          <w:rFonts w:ascii="Times" w:eastAsia="맑은 고딕" w:hAnsi="Times" w:cs="Times"/>
        </w:rPr>
        <w:t>with 2</w:t>
      </w:r>
      <w:r w:rsidR="00036B0C" w:rsidRPr="00036B0C">
        <w:rPr>
          <w:rFonts w:ascii="Times" w:eastAsia="맑은 고딕" w:hAnsi="Times" w:cs="Times"/>
          <w:vertAlign w:val="superscript"/>
        </w:rPr>
        <w:t>N</w:t>
      </w:r>
      <w:r w:rsidR="00036B0C">
        <w:rPr>
          <w:rFonts w:ascii="Times" w:eastAsia="맑은 고딕" w:hAnsi="Times" w:cs="Times"/>
        </w:rPr>
        <w:t xml:space="preserve"> symbols in 1ms in the early stage of the study item.</w:t>
      </w:r>
      <w:r w:rsidR="002A2340">
        <w:rPr>
          <w:rFonts w:ascii="Times" w:eastAsia="맑은 고딕" w:hAnsi="Times" w:cs="Times"/>
        </w:rPr>
        <w:t xml:space="preserve"> Therefore, it is preferred to adopt Option A in the DL NR. While in UL, two aspects can be considered. One is the </w:t>
      </w:r>
      <w:r w:rsidR="002A2340">
        <w:rPr>
          <w:rFonts w:ascii="Times" w:eastAsia="맑은 고딕" w:hAnsi="Times" w:cs="Times"/>
        </w:rPr>
        <w:lastRenderedPageBreak/>
        <w:t>coexistence with NB-</w:t>
      </w:r>
      <w:proofErr w:type="spellStart"/>
      <w:r w:rsidR="002A2340">
        <w:rPr>
          <w:rFonts w:ascii="Times" w:eastAsia="맑은 고딕" w:hAnsi="Times" w:cs="Times"/>
        </w:rPr>
        <w:t>IoT</w:t>
      </w:r>
      <w:proofErr w:type="spellEnd"/>
      <w:r w:rsidR="002A2340">
        <w:rPr>
          <w:rFonts w:ascii="Times" w:eastAsia="맑은 고딕" w:hAnsi="Times" w:cs="Times"/>
        </w:rPr>
        <w:t xml:space="preserve"> UL carrier and the other is subcarrier alignment between DL and UL </w:t>
      </w:r>
      <w:r w:rsidR="0094197A">
        <w:rPr>
          <w:rFonts w:ascii="Times" w:eastAsia="맑은 고딕" w:hAnsi="Times" w:cs="Times"/>
        </w:rPr>
        <w:t xml:space="preserve">signals </w:t>
      </w:r>
      <w:r w:rsidR="002A2340">
        <w:rPr>
          <w:rFonts w:ascii="Times" w:eastAsia="맑은 고딕" w:hAnsi="Times" w:cs="Times"/>
        </w:rPr>
        <w:t xml:space="preserve">for forward compatibility. In our view both scenarios are important and </w:t>
      </w:r>
      <w:r w:rsidR="0094197A">
        <w:rPr>
          <w:rFonts w:ascii="Times" w:eastAsia="맑은 고딕" w:hAnsi="Times" w:cs="Times"/>
        </w:rPr>
        <w:t xml:space="preserve">it is preferred for </w:t>
      </w:r>
      <w:r w:rsidR="002A2340">
        <w:rPr>
          <w:rFonts w:ascii="Times" w:eastAsia="맑은 고딕" w:hAnsi="Times" w:cs="Times"/>
        </w:rPr>
        <w:t xml:space="preserve">NR </w:t>
      </w:r>
      <w:r w:rsidR="0094197A">
        <w:rPr>
          <w:rFonts w:ascii="Times" w:eastAsia="맑은 고딕" w:hAnsi="Times" w:cs="Times"/>
        </w:rPr>
        <w:t>to</w:t>
      </w:r>
      <w:r w:rsidR="002A2340">
        <w:rPr>
          <w:rFonts w:ascii="Times" w:eastAsia="맑은 고딕" w:hAnsi="Times" w:cs="Times"/>
        </w:rPr>
        <w:t xml:space="preserve"> support both Option A and Option B in the UL by network configuration.</w:t>
      </w:r>
    </w:p>
    <w:p w14:paraId="65C46CBC" w14:textId="21A7EC76" w:rsidR="009427D9" w:rsidRDefault="009427D9" w:rsidP="009427D9">
      <w:pPr>
        <w:wordWrap/>
        <w:spacing w:after="120"/>
        <w:jc w:val="left"/>
        <w:rPr>
          <w:rFonts w:ascii="Times" w:eastAsia="맑은 고딕" w:hAnsi="Times" w:cs="Times"/>
        </w:rPr>
      </w:pPr>
      <w:r w:rsidRPr="009427D9">
        <w:rPr>
          <w:rFonts w:ascii="Times" w:eastAsia="맑은 고딕" w:hAnsi="Times" w:cs="Times" w:hint="eastAsia"/>
          <w:b/>
        </w:rPr>
        <w:t>P</w:t>
      </w:r>
      <w:r w:rsidRPr="009427D9">
        <w:rPr>
          <w:rFonts w:ascii="Times" w:eastAsia="맑은 고딕" w:hAnsi="Times" w:cs="Times"/>
          <w:b/>
        </w:rPr>
        <w:t>roposal 2</w:t>
      </w:r>
      <w:r>
        <w:rPr>
          <w:rFonts w:ascii="Times" w:eastAsia="맑은 고딕" w:hAnsi="Times" w:cs="Times"/>
        </w:rPr>
        <w:t xml:space="preserve">: The carrier center is located at one subcarrier </w:t>
      </w:r>
      <w:r w:rsidR="0094197A">
        <w:rPr>
          <w:rFonts w:ascii="Times" w:eastAsia="맑은 고딕" w:hAnsi="Times" w:cs="Times"/>
        </w:rPr>
        <w:t xml:space="preserve">in DL, </w:t>
      </w:r>
      <w:r>
        <w:rPr>
          <w:rFonts w:ascii="Times" w:eastAsia="맑은 고딕" w:hAnsi="Times" w:cs="Times"/>
        </w:rPr>
        <w:t xml:space="preserve">and can be located either at one subcarrier or between two subcarriers </w:t>
      </w:r>
      <w:r w:rsidR="0094197A">
        <w:rPr>
          <w:rFonts w:ascii="Times" w:eastAsia="맑은 고딕" w:hAnsi="Times" w:cs="Times"/>
        </w:rPr>
        <w:t xml:space="preserve">in UL </w:t>
      </w:r>
      <w:r>
        <w:rPr>
          <w:rFonts w:ascii="Times" w:eastAsia="맑은 고딕" w:hAnsi="Times" w:cs="Times"/>
        </w:rPr>
        <w:t>by network configuration.</w:t>
      </w:r>
    </w:p>
    <w:p w14:paraId="4AEB92F7" w14:textId="77777777" w:rsidR="00182FA7" w:rsidRDefault="00182FA7" w:rsidP="00DA7BF1">
      <w:pPr>
        <w:wordWrap/>
        <w:spacing w:after="120"/>
        <w:jc w:val="left"/>
        <w:rPr>
          <w:rFonts w:ascii="Times" w:eastAsia="맑은 고딕" w:hAnsi="Times" w:cs="Times"/>
        </w:rPr>
      </w:pPr>
    </w:p>
    <w:p w14:paraId="23EB8A6D" w14:textId="06FBED7B" w:rsidR="00B95A80" w:rsidRDefault="0094197A" w:rsidP="00B95A80">
      <w:pPr>
        <w:keepNext/>
        <w:wordWrap/>
        <w:spacing w:after="120"/>
        <w:jc w:val="center"/>
      </w:pPr>
      <w:r>
        <w:object w:dxaOrig="9832" w:dyaOrig="3727" w14:anchorId="1C19F5E5">
          <v:shape id="_x0000_i1027" type="#_x0000_t75" style="width:327.35pt;height:124pt" o:ole="">
            <v:imagedata r:id="rId12" o:title=""/>
          </v:shape>
          <o:OLEObject Type="Embed" ProgID="Visio.Drawing.15" ShapeID="_x0000_i1027" DrawAspect="Content" ObjectID="_1545545303" r:id="rId13"/>
        </w:object>
      </w:r>
    </w:p>
    <w:p w14:paraId="2A86D637" w14:textId="29212C9F" w:rsidR="00FE2DBF" w:rsidRPr="00B95A80" w:rsidRDefault="00B95A80" w:rsidP="00B95A80">
      <w:pPr>
        <w:pStyle w:val="a7"/>
        <w:jc w:val="center"/>
        <w:rPr>
          <w:rFonts w:ascii="Times New Roman" w:hAnsi="Times New Roman" w:cs="Times New Roman"/>
        </w:rPr>
      </w:pPr>
      <w:bookmarkStart w:id="4" w:name="_Ref471685419"/>
      <w:r w:rsidRPr="00B95A80">
        <w:rPr>
          <w:rFonts w:ascii="Times New Roman" w:hAnsi="Times New Roman" w:cs="Times New Roman"/>
        </w:rPr>
        <w:t xml:space="preserve">Fig. </w:t>
      </w:r>
      <w:r w:rsidRPr="00B95A80">
        <w:rPr>
          <w:rFonts w:ascii="Times New Roman" w:hAnsi="Times New Roman" w:cs="Times New Roman"/>
        </w:rPr>
        <w:fldChar w:fldCharType="begin"/>
      </w:r>
      <w:r w:rsidRPr="00B95A80">
        <w:rPr>
          <w:rFonts w:ascii="Times New Roman" w:hAnsi="Times New Roman" w:cs="Times New Roman"/>
        </w:rPr>
        <w:instrText xml:space="preserve"> SEQ Fig. \* ARABIC </w:instrText>
      </w:r>
      <w:r w:rsidRPr="00B95A80">
        <w:rPr>
          <w:rFonts w:ascii="Times New Roman" w:hAnsi="Times New Roman" w:cs="Times New Roman"/>
        </w:rPr>
        <w:fldChar w:fldCharType="separate"/>
      </w:r>
      <w:r w:rsidRPr="00B95A80">
        <w:rPr>
          <w:rFonts w:ascii="Times New Roman" w:hAnsi="Times New Roman" w:cs="Times New Roman"/>
          <w:noProof/>
        </w:rPr>
        <w:t>3</w:t>
      </w:r>
      <w:r w:rsidRPr="00B95A80">
        <w:rPr>
          <w:rFonts w:ascii="Times New Roman" w:hAnsi="Times New Roman" w:cs="Times New Roman"/>
        </w:rPr>
        <w:fldChar w:fldCharType="end"/>
      </w:r>
      <w:bookmarkEnd w:id="4"/>
      <w:r w:rsidRPr="00B95A80">
        <w:rPr>
          <w:rFonts w:ascii="Times New Roman" w:hAnsi="Times New Roman" w:cs="Times New Roman"/>
        </w:rPr>
        <w:t>.</w:t>
      </w:r>
      <w:r w:rsidR="009427D9">
        <w:rPr>
          <w:rFonts w:ascii="Times New Roman" w:hAnsi="Times New Roman" w:cs="Times New Roman"/>
        </w:rPr>
        <w:t xml:space="preserve"> </w:t>
      </w:r>
      <w:r w:rsidR="00947634">
        <w:rPr>
          <w:rFonts w:ascii="Times New Roman" w:hAnsi="Times New Roman" w:cs="Times New Roman"/>
        </w:rPr>
        <w:t>C</w:t>
      </w:r>
      <w:r w:rsidR="009427D9">
        <w:rPr>
          <w:rFonts w:ascii="Times New Roman" w:hAnsi="Times New Roman" w:cs="Times New Roman"/>
        </w:rPr>
        <w:t>enter frequency location</w:t>
      </w:r>
      <w:r w:rsidR="00947634">
        <w:rPr>
          <w:rFonts w:ascii="Times New Roman" w:hAnsi="Times New Roman" w:cs="Times New Roman"/>
        </w:rPr>
        <w:t xml:space="preserve"> of a NR carrier</w:t>
      </w:r>
    </w:p>
    <w:p w14:paraId="17DBE0E7" w14:textId="77777777" w:rsidR="00B95A80" w:rsidRDefault="00B95A80" w:rsidP="00DA7BF1">
      <w:pPr>
        <w:wordWrap/>
        <w:spacing w:after="120"/>
        <w:jc w:val="left"/>
        <w:rPr>
          <w:rFonts w:ascii="Times" w:eastAsia="맑은 고딕" w:hAnsi="Times" w:cs="Times"/>
        </w:rPr>
      </w:pPr>
    </w:p>
    <w:p w14:paraId="6993401F" w14:textId="15A3D6CF" w:rsidR="00491D04" w:rsidRPr="009D67ED" w:rsidRDefault="00594B67" w:rsidP="00597AAE">
      <w:pPr>
        <w:pStyle w:val="1"/>
        <w:rPr>
          <w:lang w:eastAsia="zh-TW"/>
        </w:rPr>
      </w:pPr>
      <w:r w:rsidRPr="009D67ED">
        <w:rPr>
          <w:lang w:eastAsia="zh-TW"/>
        </w:rPr>
        <w:t>Conclusion</w:t>
      </w:r>
    </w:p>
    <w:p w14:paraId="510FE277" w14:textId="7AFF8303" w:rsidR="005F1E07" w:rsidRPr="009D67ED" w:rsidRDefault="001E2138" w:rsidP="008152E9">
      <w:pPr>
        <w:wordWrap/>
        <w:spacing w:after="120"/>
        <w:jc w:val="left"/>
        <w:rPr>
          <w:rFonts w:ascii="Times" w:eastAsia="맑은 고딕" w:hAnsi="Times" w:cs="Times"/>
        </w:rPr>
      </w:pPr>
      <w:r w:rsidRPr="00B261AF">
        <w:rPr>
          <w:rFonts w:ascii="Times" w:eastAsia="맑은 고딕" w:hAnsi="Times" w:cs="Times"/>
        </w:rPr>
        <w:t>In t</w:t>
      </w:r>
      <w:r w:rsidR="004B6430" w:rsidRPr="00B261AF">
        <w:rPr>
          <w:rFonts w:ascii="Times" w:eastAsia="맑은 고딕" w:hAnsi="Times" w:cs="Times"/>
        </w:rPr>
        <w:t>his contribution</w:t>
      </w:r>
      <w:r w:rsidR="0013311D" w:rsidRPr="00B261AF">
        <w:rPr>
          <w:rFonts w:ascii="Times" w:eastAsia="맑은 고딕" w:hAnsi="Times" w:cs="Times"/>
        </w:rPr>
        <w:t>,</w:t>
      </w:r>
      <w:r w:rsidR="00A91A70" w:rsidRPr="00B261AF">
        <w:rPr>
          <w:rFonts w:ascii="Times" w:eastAsia="맑은 고딕" w:hAnsi="Times" w:cs="Times"/>
        </w:rPr>
        <w:t xml:space="preserve"> we discussed</w:t>
      </w:r>
      <w:r w:rsidR="00B261AF" w:rsidRPr="00B261AF">
        <w:rPr>
          <w:rFonts w:ascii="Times" w:eastAsia="맑은 고딕" w:hAnsi="Times" w:cs="Times"/>
        </w:rPr>
        <w:t xml:space="preserve"> remaining issues </w:t>
      </w:r>
      <w:r w:rsidR="003A5316">
        <w:rPr>
          <w:rFonts w:ascii="Times" w:eastAsia="맑은 고딕" w:hAnsi="Times" w:cs="Times"/>
        </w:rPr>
        <w:t>on</w:t>
      </w:r>
      <w:r w:rsidR="00DE052F" w:rsidRPr="00B261AF">
        <w:rPr>
          <w:rFonts w:ascii="Times" w:eastAsia="맑은 고딕" w:hAnsi="Times" w:cs="Times"/>
        </w:rPr>
        <w:t xml:space="preserve"> </w:t>
      </w:r>
      <w:r w:rsidR="003A5316">
        <w:rPr>
          <w:rFonts w:ascii="Times" w:eastAsia="맑은 고딕" w:hAnsi="Times" w:cs="Times"/>
        </w:rPr>
        <w:t xml:space="preserve">the </w:t>
      </w:r>
      <w:r w:rsidR="00DE052F" w:rsidRPr="00B261AF">
        <w:rPr>
          <w:rFonts w:ascii="Times" w:eastAsia="맑은 고딕" w:hAnsi="Times" w:cs="Times"/>
        </w:rPr>
        <w:t xml:space="preserve">frequency domain NR frame structure </w:t>
      </w:r>
      <w:r w:rsidR="00B261AF" w:rsidRPr="00B261AF">
        <w:rPr>
          <w:rFonts w:ascii="Times" w:eastAsia="맑은 고딕" w:hAnsi="Times" w:cs="Times"/>
        </w:rPr>
        <w:t>related to</w:t>
      </w:r>
      <w:r w:rsidR="00DE052F" w:rsidRPr="00B261AF">
        <w:rPr>
          <w:rFonts w:ascii="Times" w:eastAsia="맑은 고딕" w:hAnsi="Times" w:cs="Times"/>
        </w:rPr>
        <w:t xml:space="preserve"> the </w:t>
      </w:r>
      <w:r w:rsidR="00B261AF" w:rsidRPr="00B261AF">
        <w:rPr>
          <w:rFonts w:ascii="Times" w:eastAsia="맑은 고딕" w:hAnsi="Times" w:cs="Times"/>
        </w:rPr>
        <w:t>P</w:t>
      </w:r>
      <w:r w:rsidR="00DE052F" w:rsidRPr="00B261AF">
        <w:rPr>
          <w:rFonts w:ascii="Times" w:eastAsia="맑은 고딕" w:hAnsi="Times" w:cs="Times"/>
        </w:rPr>
        <w:t xml:space="preserve">RB </w:t>
      </w:r>
      <w:r w:rsidR="00ED4EB1">
        <w:rPr>
          <w:rFonts w:ascii="Times" w:eastAsia="맑은 고딕" w:hAnsi="Times" w:cs="Times"/>
        </w:rPr>
        <w:t>and center frequency location</w:t>
      </w:r>
      <w:r w:rsidR="00DE2C78" w:rsidRPr="00B261AF">
        <w:rPr>
          <w:rFonts w:ascii="Times" w:eastAsia="맑은 고딕" w:hAnsi="Times" w:cs="Times"/>
        </w:rPr>
        <w:t>.</w:t>
      </w:r>
      <w:r w:rsidR="00EA1702" w:rsidRPr="00B261AF">
        <w:rPr>
          <w:rFonts w:ascii="Times" w:eastAsia="맑은 고딕" w:hAnsi="Times" w:cs="Times"/>
        </w:rPr>
        <w:t xml:space="preserve"> Our observations and proposals include:</w:t>
      </w:r>
    </w:p>
    <w:p w14:paraId="1FE0F559" w14:textId="77777777" w:rsidR="001E1928" w:rsidRDefault="001E1928" w:rsidP="001E1928">
      <w:pPr>
        <w:wordWrap/>
        <w:spacing w:after="120"/>
        <w:jc w:val="left"/>
        <w:rPr>
          <w:rFonts w:ascii="Times" w:eastAsia="맑은 고딕" w:hAnsi="Times" w:cs="Times"/>
        </w:rPr>
      </w:pPr>
      <w:r w:rsidRPr="00B1499C">
        <w:rPr>
          <w:rFonts w:ascii="Times" w:eastAsia="맑은 고딕" w:hAnsi="Times" w:cs="Times"/>
          <w:b/>
        </w:rPr>
        <w:t>Observation 1</w:t>
      </w:r>
      <w:r w:rsidRPr="00B1499C">
        <w:rPr>
          <w:rFonts w:ascii="Times" w:eastAsia="맑은 고딕" w:hAnsi="Times" w:cs="Times"/>
        </w:rPr>
        <w:t xml:space="preserve">: </w:t>
      </w:r>
      <w:r>
        <w:rPr>
          <w:rFonts w:ascii="Times" w:eastAsia="맑은 고딕" w:hAnsi="Times" w:cs="Times"/>
        </w:rPr>
        <w:t xml:space="preserve">Symmetric allocation of PRBs with respect to the carrier center frequency avoids </w:t>
      </w:r>
      <w:r w:rsidRPr="00B1499C">
        <w:rPr>
          <w:rFonts w:ascii="Times" w:eastAsia="맑은 고딕" w:hAnsi="Times" w:cs="Times"/>
        </w:rPr>
        <w:t xml:space="preserve">unnecessary </w:t>
      </w:r>
      <w:r>
        <w:rPr>
          <w:rFonts w:ascii="Times" w:eastAsia="맑은 고딕" w:hAnsi="Times" w:cs="Times"/>
        </w:rPr>
        <w:t>complexity</w:t>
      </w:r>
      <w:r w:rsidRPr="00B1499C">
        <w:rPr>
          <w:rFonts w:ascii="Times" w:eastAsia="맑은 고딕" w:hAnsi="Times" w:cs="Times"/>
        </w:rPr>
        <w:t xml:space="preserve"> in the design of signals and channels</w:t>
      </w:r>
      <w:r>
        <w:rPr>
          <w:rFonts w:ascii="Times" w:eastAsia="맑은 고딕" w:hAnsi="Times" w:cs="Times"/>
        </w:rPr>
        <w:t xml:space="preserve"> around the carrier center or indication of the carrier center to UE.</w:t>
      </w:r>
    </w:p>
    <w:p w14:paraId="1431251C" w14:textId="77777777" w:rsidR="001E1928" w:rsidRDefault="001E1928" w:rsidP="001E1928">
      <w:pPr>
        <w:wordWrap/>
        <w:spacing w:after="120"/>
        <w:jc w:val="left"/>
        <w:rPr>
          <w:rFonts w:ascii="Times" w:eastAsia="맑은 고딕" w:hAnsi="Times" w:cs="Times"/>
        </w:rPr>
      </w:pPr>
      <w:r w:rsidRPr="00620055">
        <w:rPr>
          <w:rFonts w:ascii="Times" w:eastAsia="맑은 고딕" w:hAnsi="Times" w:cs="Times" w:hint="eastAsia"/>
          <w:b/>
        </w:rPr>
        <w:t>Proposal 1</w:t>
      </w:r>
      <w:r>
        <w:rPr>
          <w:rFonts w:ascii="Times" w:eastAsia="맑은 고딕" w:hAnsi="Times" w:cs="Times" w:hint="eastAsia"/>
        </w:rPr>
        <w:t xml:space="preserve">: </w:t>
      </w:r>
      <w:r>
        <w:rPr>
          <w:rFonts w:ascii="Times" w:eastAsia="맑은 고딕" w:hAnsi="Times" w:cs="Times"/>
        </w:rPr>
        <w:t>The PRB allocation begins at the center of the system bandwidth a</w:t>
      </w:r>
      <w:bookmarkStart w:id="5" w:name="_GoBack"/>
      <w:bookmarkEnd w:id="5"/>
      <w:r>
        <w:rPr>
          <w:rFonts w:ascii="Times" w:eastAsia="맑은 고딕" w:hAnsi="Times" w:cs="Times"/>
        </w:rPr>
        <w:t xml:space="preserve">nd goes toward upper and lower frequency directions as shown in </w:t>
      </w:r>
      <w:r>
        <w:rPr>
          <w:rFonts w:ascii="Times" w:eastAsia="맑은 고딕" w:hAnsi="Times" w:cs="Times"/>
        </w:rPr>
        <w:fldChar w:fldCharType="begin"/>
      </w:r>
      <w:r>
        <w:rPr>
          <w:rFonts w:ascii="Times" w:eastAsia="맑은 고딕" w:hAnsi="Times" w:cs="Times"/>
        </w:rPr>
        <w:instrText xml:space="preserve"> REF _Ref466015284 \h </w:instrText>
      </w:r>
      <w:r>
        <w:rPr>
          <w:rFonts w:ascii="Times" w:eastAsia="맑은 고딕" w:hAnsi="Times" w:cs="Times"/>
        </w:rPr>
      </w:r>
      <w:r>
        <w:rPr>
          <w:rFonts w:ascii="Times" w:eastAsia="맑은 고딕" w:hAnsi="Times" w:cs="Times"/>
        </w:rPr>
        <w:fldChar w:fldCharType="separate"/>
      </w:r>
      <w:r w:rsidRPr="006D787B">
        <w:rPr>
          <w:rFonts w:ascii="Times New Roman" w:hAnsi="Times New Roman" w:cs="Times New Roman"/>
        </w:rPr>
        <w:t xml:space="preserve">Fig. </w:t>
      </w:r>
      <w:r w:rsidRPr="006D787B">
        <w:rPr>
          <w:rFonts w:ascii="Times New Roman" w:hAnsi="Times New Roman" w:cs="Times New Roman"/>
          <w:noProof/>
        </w:rPr>
        <w:t>2</w:t>
      </w:r>
      <w:r>
        <w:rPr>
          <w:rFonts w:ascii="Times" w:eastAsia="맑은 고딕" w:hAnsi="Times" w:cs="Times"/>
        </w:rPr>
        <w:fldChar w:fldCharType="end"/>
      </w:r>
      <w:r>
        <w:rPr>
          <w:rFonts w:ascii="Times" w:eastAsia="맑은 고딕" w:hAnsi="Times" w:cs="Times"/>
        </w:rPr>
        <w:t>.</w:t>
      </w:r>
    </w:p>
    <w:p w14:paraId="75DD186F" w14:textId="77777777" w:rsidR="0094197A" w:rsidRDefault="0094197A" w:rsidP="0094197A">
      <w:pPr>
        <w:wordWrap/>
        <w:spacing w:after="120"/>
        <w:jc w:val="left"/>
        <w:rPr>
          <w:rFonts w:ascii="Times" w:eastAsia="맑은 고딕" w:hAnsi="Times" w:cs="Times"/>
        </w:rPr>
      </w:pPr>
      <w:r w:rsidRPr="009427D9">
        <w:rPr>
          <w:rFonts w:ascii="Times" w:eastAsia="맑은 고딕" w:hAnsi="Times" w:cs="Times" w:hint="eastAsia"/>
          <w:b/>
        </w:rPr>
        <w:t>P</w:t>
      </w:r>
      <w:r w:rsidRPr="009427D9">
        <w:rPr>
          <w:rFonts w:ascii="Times" w:eastAsia="맑은 고딕" w:hAnsi="Times" w:cs="Times"/>
          <w:b/>
        </w:rPr>
        <w:t>roposal 2</w:t>
      </w:r>
      <w:r>
        <w:rPr>
          <w:rFonts w:ascii="Times" w:eastAsia="맑은 고딕" w:hAnsi="Times" w:cs="Times"/>
        </w:rPr>
        <w:t>: The carrier center is located at one subcarrier in DL, and can be located either at one subcarrier or between two subcarriers in UL by network configuration.</w:t>
      </w:r>
    </w:p>
    <w:p w14:paraId="385754DE" w14:textId="1A5F6EA5" w:rsidR="00C35D1A" w:rsidRPr="0094197A" w:rsidRDefault="00C35D1A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2A04AB50" w14:textId="77777777" w:rsidR="00491D04" w:rsidRPr="009D67ED" w:rsidRDefault="00491D04" w:rsidP="00597AAE">
      <w:pPr>
        <w:pStyle w:val="1"/>
        <w:rPr>
          <w:lang w:eastAsia="zh-TW"/>
        </w:rPr>
      </w:pPr>
      <w:r w:rsidRPr="009D67ED">
        <w:rPr>
          <w:lang w:eastAsia="zh-TW"/>
        </w:rPr>
        <w:t>References</w:t>
      </w:r>
    </w:p>
    <w:p w14:paraId="4D1DF36A" w14:textId="5C1E1852" w:rsidR="00572299" w:rsidRDefault="00F11B9C" w:rsidP="00660621">
      <w:pPr>
        <w:wordWrap/>
        <w:spacing w:after="60"/>
        <w:jc w:val="left"/>
        <w:rPr>
          <w:rFonts w:ascii="Times" w:eastAsia="맑은 고딕" w:hAnsi="Times" w:cs="Times"/>
          <w:kern w:val="0"/>
        </w:rPr>
      </w:pPr>
      <w:r w:rsidRPr="009D67ED">
        <w:rPr>
          <w:rFonts w:ascii="Times" w:eastAsia="맑은 고딕" w:hAnsi="Times" w:cs="Times" w:hint="eastAsia"/>
        </w:rPr>
        <w:t>[1]</w:t>
      </w:r>
      <w:r w:rsidR="00BF79CA" w:rsidRPr="009D67ED">
        <w:rPr>
          <w:rFonts w:ascii="Times" w:eastAsia="맑은 고딕" w:hAnsi="Times" w:cs="Times"/>
        </w:rPr>
        <w:t xml:space="preserve"> </w:t>
      </w:r>
      <w:r w:rsidR="00313F78" w:rsidRPr="009D67ED">
        <w:rPr>
          <w:rFonts w:ascii="Times" w:eastAsia="맑은 고딕" w:hAnsi="Times" w:cs="Times"/>
        </w:rPr>
        <w:t>Chairman’s Notes RAN1 #8</w:t>
      </w:r>
      <w:r w:rsidR="004B10B6" w:rsidRPr="009D67ED">
        <w:rPr>
          <w:rFonts w:ascii="Times" w:eastAsia="맑은 고딕" w:hAnsi="Times" w:cs="Times"/>
        </w:rPr>
        <w:t>6</w:t>
      </w:r>
      <w:r w:rsidR="00313F78" w:rsidRPr="009D67ED">
        <w:rPr>
          <w:rFonts w:ascii="Times" w:eastAsia="맑은 고딕" w:hAnsi="Times" w:cs="Times"/>
          <w:kern w:val="0"/>
        </w:rPr>
        <w:t>.</w:t>
      </w:r>
    </w:p>
    <w:p w14:paraId="416F7837" w14:textId="490EE96F" w:rsidR="003B3506" w:rsidRPr="006D787B" w:rsidRDefault="003B3506" w:rsidP="003B3506">
      <w:pPr>
        <w:wordWrap/>
        <w:spacing w:after="60"/>
        <w:jc w:val="left"/>
        <w:rPr>
          <w:rFonts w:ascii="Times" w:eastAsia="맑은 고딕" w:hAnsi="Times" w:cs="Times"/>
        </w:rPr>
      </w:pPr>
      <w:r w:rsidRPr="009D67ED">
        <w:rPr>
          <w:rFonts w:ascii="Times" w:eastAsia="맑은 고딕" w:hAnsi="Times" w:cs="Times" w:hint="eastAsia"/>
        </w:rPr>
        <w:t>[</w:t>
      </w:r>
      <w:r>
        <w:rPr>
          <w:rFonts w:ascii="Times" w:eastAsia="맑은 고딕" w:hAnsi="Times" w:cs="Times"/>
        </w:rPr>
        <w:t>2</w:t>
      </w:r>
      <w:r w:rsidRPr="009D67ED">
        <w:rPr>
          <w:rFonts w:ascii="Times" w:eastAsia="맑은 고딕" w:hAnsi="Times" w:cs="Times" w:hint="eastAsia"/>
        </w:rPr>
        <w:t>]</w:t>
      </w:r>
      <w:r w:rsidRPr="009D67ED">
        <w:rPr>
          <w:rFonts w:ascii="Times" w:eastAsia="맑은 고딕" w:hAnsi="Times" w:cs="Times"/>
        </w:rPr>
        <w:t xml:space="preserve"> Chairman’s Notes RAN1 #86</w:t>
      </w:r>
      <w:r>
        <w:rPr>
          <w:rFonts w:ascii="Times" w:eastAsia="맑은 고딕" w:hAnsi="Times" w:cs="Times"/>
        </w:rPr>
        <w:t>bis</w:t>
      </w:r>
      <w:r w:rsidRPr="009D67ED">
        <w:rPr>
          <w:rFonts w:ascii="Times" w:eastAsia="맑은 고딕" w:hAnsi="Times" w:cs="Times"/>
          <w:kern w:val="0"/>
        </w:rPr>
        <w:t>.</w:t>
      </w:r>
    </w:p>
    <w:p w14:paraId="567E2C1F" w14:textId="54EEEFDD" w:rsidR="003B3506" w:rsidRPr="006D787B" w:rsidRDefault="00B95A80" w:rsidP="00660621">
      <w:pPr>
        <w:wordWrap/>
        <w:spacing w:after="6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[3] </w:t>
      </w:r>
      <w:r>
        <w:rPr>
          <w:rFonts w:ascii="Times" w:eastAsia="맑은 고딕" w:hAnsi="Times" w:cs="Times"/>
        </w:rPr>
        <w:t>R1-1611892, “</w:t>
      </w:r>
      <w:r w:rsidRPr="00B95A80">
        <w:rPr>
          <w:rFonts w:ascii="Times" w:eastAsia="맑은 고딕" w:hAnsi="Times" w:cs="Times"/>
        </w:rPr>
        <w:t>Discussion on frequency domain frame structure for NR</w:t>
      </w:r>
      <w:r>
        <w:rPr>
          <w:rFonts w:ascii="Times" w:eastAsia="맑은 고딕" w:hAnsi="Times" w:cs="Times"/>
        </w:rPr>
        <w:t>,” Panasonic, RAN1 #87.</w:t>
      </w:r>
    </w:p>
    <w:sectPr w:rsidR="003B3506" w:rsidRPr="006D787B" w:rsidSect="00301701">
      <w:footerReference w:type="default" r:id="rId14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B5BE32" w14:textId="77777777" w:rsidR="0017738F" w:rsidRDefault="0017738F" w:rsidP="004B3531">
      <w:pPr>
        <w:spacing w:after="0" w:line="240" w:lineRule="auto"/>
      </w:pPr>
      <w:r>
        <w:separator/>
      </w:r>
    </w:p>
  </w:endnote>
  <w:endnote w:type="continuationSeparator" w:id="0">
    <w:p w14:paraId="4342AC01" w14:textId="77777777" w:rsidR="0017738F" w:rsidRDefault="0017738F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94197A" w:rsidRPr="0094197A">
          <w:rPr>
            <w:rFonts w:ascii="Times New Roman" w:hAnsi="Times New Roman" w:cs="Times New Roman"/>
            <w:noProof/>
            <w:lang w:val="ko-KR"/>
          </w:rPr>
          <w:t>3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18606" w14:textId="77777777" w:rsidR="0017738F" w:rsidRDefault="0017738F" w:rsidP="004B3531">
      <w:pPr>
        <w:spacing w:after="0" w:line="240" w:lineRule="auto"/>
      </w:pPr>
      <w:r>
        <w:separator/>
      </w:r>
    </w:p>
  </w:footnote>
  <w:footnote w:type="continuationSeparator" w:id="0">
    <w:p w14:paraId="6882E076" w14:textId="77777777" w:rsidR="0017738F" w:rsidRDefault="0017738F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274A2F"/>
    <w:multiLevelType w:val="hybridMultilevel"/>
    <w:tmpl w:val="7C24F0B0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4B001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A06053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C5096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04213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6A07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79E233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D0674B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BF57A3"/>
    <w:multiLevelType w:val="hybridMultilevel"/>
    <w:tmpl w:val="8DF6B5B0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C7777E"/>
    <w:multiLevelType w:val="hybridMultilevel"/>
    <w:tmpl w:val="C9B6FB14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eastAsia="Times New Roman" w:hAnsi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E2F8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2CAB4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1823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36276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A1CE9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0A0C41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6D92C22"/>
    <w:multiLevelType w:val="hybridMultilevel"/>
    <w:tmpl w:val="0DE2DFCC"/>
    <w:lvl w:ilvl="0" w:tplc="F7C4C368"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AFC5D57"/>
    <w:multiLevelType w:val="hybridMultilevel"/>
    <w:tmpl w:val="4D9477E2"/>
    <w:lvl w:ilvl="0" w:tplc="8D30043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B6943D8"/>
    <w:multiLevelType w:val="hybridMultilevel"/>
    <w:tmpl w:val="DAA2063C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BD85CFC"/>
    <w:multiLevelType w:val="hybridMultilevel"/>
    <w:tmpl w:val="436846F2"/>
    <w:lvl w:ilvl="0" w:tplc="32EAA962">
      <w:start w:val="1"/>
      <w:numFmt w:val="decimal"/>
      <w:lvlText w:val="2.%1. "/>
      <w:lvlJc w:val="left"/>
      <w:pPr>
        <w:ind w:left="800" w:hanging="40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3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6B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9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7EE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C0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2D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911294"/>
    <w:multiLevelType w:val="hybridMultilevel"/>
    <w:tmpl w:val="FAF42342"/>
    <w:lvl w:ilvl="0" w:tplc="248C5310"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D25290B"/>
    <w:multiLevelType w:val="hybridMultilevel"/>
    <w:tmpl w:val="85B4E2A8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D391ABA"/>
    <w:multiLevelType w:val="hybridMultilevel"/>
    <w:tmpl w:val="FCF62A28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5FF428F"/>
    <w:multiLevelType w:val="hybridMultilevel"/>
    <w:tmpl w:val="3330204E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97D3558"/>
    <w:multiLevelType w:val="hybridMultilevel"/>
    <w:tmpl w:val="68F62218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A592C1D"/>
    <w:multiLevelType w:val="hybridMultilevel"/>
    <w:tmpl w:val="0A98DD4A"/>
    <w:lvl w:ilvl="0" w:tplc="0060B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667A2">
      <w:start w:val="19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F87224">
      <w:start w:val="19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024F0">
      <w:start w:val="191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4B82C">
      <w:start w:val="191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43D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017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6E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CE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F362E46"/>
    <w:multiLevelType w:val="hybridMultilevel"/>
    <w:tmpl w:val="8A707502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62410E7"/>
    <w:multiLevelType w:val="hybridMultilevel"/>
    <w:tmpl w:val="D7183E90"/>
    <w:lvl w:ilvl="0" w:tplc="D33E73FA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6252C99"/>
    <w:multiLevelType w:val="hybridMultilevel"/>
    <w:tmpl w:val="41107B50"/>
    <w:lvl w:ilvl="0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 w15:restartNumberingAfterBreak="0">
    <w:nsid w:val="46FB55F4"/>
    <w:multiLevelType w:val="hybridMultilevel"/>
    <w:tmpl w:val="7E40C9D0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49394AC2"/>
    <w:multiLevelType w:val="hybridMultilevel"/>
    <w:tmpl w:val="ED5EBF0E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4C009FA"/>
    <w:multiLevelType w:val="hybridMultilevel"/>
    <w:tmpl w:val="ED741F2E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4CD0DFA"/>
    <w:multiLevelType w:val="hybridMultilevel"/>
    <w:tmpl w:val="CADC066A"/>
    <w:lvl w:ilvl="0" w:tplc="4918A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A4626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54E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DE7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3E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CC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A0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F6D4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28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0D1012E"/>
    <w:multiLevelType w:val="hybridMultilevel"/>
    <w:tmpl w:val="B456BC84"/>
    <w:lvl w:ilvl="0" w:tplc="92E038F0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7D406D9"/>
    <w:multiLevelType w:val="hybridMultilevel"/>
    <w:tmpl w:val="C686B0D8"/>
    <w:lvl w:ilvl="0" w:tplc="040B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A051C19"/>
    <w:multiLevelType w:val="hybridMultilevel"/>
    <w:tmpl w:val="4EA44A86"/>
    <w:lvl w:ilvl="0" w:tplc="6D70CB9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5A725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5F89F1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00BFC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C0C7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874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A466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A6A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4018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BC81B32"/>
    <w:multiLevelType w:val="hybridMultilevel"/>
    <w:tmpl w:val="FE4C671E"/>
    <w:lvl w:ilvl="0" w:tplc="95CC2506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5" w15:restartNumberingAfterBreak="0">
    <w:nsid w:val="7536755E"/>
    <w:multiLevelType w:val="hybridMultilevel"/>
    <w:tmpl w:val="C39830DE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eastAsia="Times New Roman" w:hAnsi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88F689E"/>
    <w:multiLevelType w:val="hybridMultilevel"/>
    <w:tmpl w:val="7942507C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A9C7541"/>
    <w:multiLevelType w:val="hybridMultilevel"/>
    <w:tmpl w:val="FCE44D9E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ADB68C8"/>
    <w:multiLevelType w:val="hybridMultilevel"/>
    <w:tmpl w:val="D1F06CA2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B443DA2"/>
    <w:multiLevelType w:val="hybridMultilevel"/>
    <w:tmpl w:val="5852A5FE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8"/>
  </w:num>
  <w:num w:numId="3">
    <w:abstractNumId w:val="39"/>
  </w:num>
  <w:num w:numId="4">
    <w:abstractNumId w:val="11"/>
  </w:num>
  <w:num w:numId="5">
    <w:abstractNumId w:val="30"/>
  </w:num>
  <w:num w:numId="6">
    <w:abstractNumId w:val="17"/>
  </w:num>
  <w:num w:numId="7">
    <w:abstractNumId w:val="34"/>
  </w:num>
  <w:num w:numId="8">
    <w:abstractNumId w:val="24"/>
  </w:num>
  <w:num w:numId="9">
    <w:abstractNumId w:val="9"/>
  </w:num>
  <w:num w:numId="10">
    <w:abstractNumId w:val="12"/>
  </w:num>
  <w:num w:numId="11">
    <w:abstractNumId w:val="41"/>
  </w:num>
  <w:num w:numId="12">
    <w:abstractNumId w:val="15"/>
  </w:num>
  <w:num w:numId="13">
    <w:abstractNumId w:val="25"/>
  </w:num>
  <w:num w:numId="14">
    <w:abstractNumId w:val="21"/>
  </w:num>
  <w:num w:numId="15">
    <w:abstractNumId w:val="29"/>
  </w:num>
  <w:num w:numId="16">
    <w:abstractNumId w:val="13"/>
  </w:num>
  <w:num w:numId="17">
    <w:abstractNumId w:val="4"/>
  </w:num>
  <w:num w:numId="18">
    <w:abstractNumId w:val="7"/>
  </w:num>
  <w:num w:numId="19">
    <w:abstractNumId w:val="32"/>
  </w:num>
  <w:num w:numId="20">
    <w:abstractNumId w:val="27"/>
  </w:num>
  <w:num w:numId="21">
    <w:abstractNumId w:val="28"/>
  </w:num>
  <w:num w:numId="22">
    <w:abstractNumId w:val="22"/>
  </w:num>
  <w:num w:numId="23">
    <w:abstractNumId w:val="37"/>
  </w:num>
  <w:num w:numId="24">
    <w:abstractNumId w:val="14"/>
  </w:num>
  <w:num w:numId="25">
    <w:abstractNumId w:val="26"/>
  </w:num>
  <w:num w:numId="26">
    <w:abstractNumId w:val="33"/>
  </w:num>
  <w:num w:numId="27">
    <w:abstractNumId w:val="23"/>
  </w:num>
  <w:num w:numId="28">
    <w:abstractNumId w:val="0"/>
  </w:num>
  <w:num w:numId="29">
    <w:abstractNumId w:val="10"/>
  </w:num>
  <w:num w:numId="30">
    <w:abstractNumId w:val="18"/>
  </w:num>
  <w:num w:numId="31">
    <w:abstractNumId w:val="1"/>
  </w:num>
  <w:num w:numId="32">
    <w:abstractNumId w:val="19"/>
  </w:num>
  <w:num w:numId="33">
    <w:abstractNumId w:val="40"/>
  </w:num>
  <w:num w:numId="34">
    <w:abstractNumId w:val="16"/>
  </w:num>
  <w:num w:numId="35">
    <w:abstractNumId w:val="6"/>
  </w:num>
  <w:num w:numId="36">
    <w:abstractNumId w:val="36"/>
  </w:num>
  <w:num w:numId="37">
    <w:abstractNumId w:val="2"/>
  </w:num>
  <w:num w:numId="38">
    <w:abstractNumId w:val="5"/>
  </w:num>
  <w:num w:numId="39">
    <w:abstractNumId w:val="31"/>
  </w:num>
  <w:num w:numId="40">
    <w:abstractNumId w:val="35"/>
  </w:num>
  <w:num w:numId="41">
    <w:abstractNumId w:val="38"/>
  </w:num>
  <w:num w:numId="42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78D"/>
    <w:rsid w:val="00002D75"/>
    <w:rsid w:val="00003435"/>
    <w:rsid w:val="00004E2F"/>
    <w:rsid w:val="00007C55"/>
    <w:rsid w:val="00011519"/>
    <w:rsid w:val="000131BC"/>
    <w:rsid w:val="00014052"/>
    <w:rsid w:val="000149DA"/>
    <w:rsid w:val="0001524F"/>
    <w:rsid w:val="00016C32"/>
    <w:rsid w:val="00016D8A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550B"/>
    <w:rsid w:val="0002613A"/>
    <w:rsid w:val="000262B5"/>
    <w:rsid w:val="0002675E"/>
    <w:rsid w:val="000270E0"/>
    <w:rsid w:val="00031F17"/>
    <w:rsid w:val="00031FE6"/>
    <w:rsid w:val="000321FA"/>
    <w:rsid w:val="000330DC"/>
    <w:rsid w:val="00035352"/>
    <w:rsid w:val="00035CB3"/>
    <w:rsid w:val="00036283"/>
    <w:rsid w:val="00036623"/>
    <w:rsid w:val="00036B0C"/>
    <w:rsid w:val="00037D1A"/>
    <w:rsid w:val="00037F2C"/>
    <w:rsid w:val="00040865"/>
    <w:rsid w:val="00040FEC"/>
    <w:rsid w:val="00041111"/>
    <w:rsid w:val="00041687"/>
    <w:rsid w:val="00041908"/>
    <w:rsid w:val="00042A7A"/>
    <w:rsid w:val="00042B5A"/>
    <w:rsid w:val="00043174"/>
    <w:rsid w:val="00045821"/>
    <w:rsid w:val="00045A1F"/>
    <w:rsid w:val="00047941"/>
    <w:rsid w:val="00051480"/>
    <w:rsid w:val="0005191D"/>
    <w:rsid w:val="000528B1"/>
    <w:rsid w:val="00052C86"/>
    <w:rsid w:val="00054509"/>
    <w:rsid w:val="00055036"/>
    <w:rsid w:val="00055BE5"/>
    <w:rsid w:val="00056BBF"/>
    <w:rsid w:val="00057DDB"/>
    <w:rsid w:val="00057F7F"/>
    <w:rsid w:val="00060D8C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696"/>
    <w:rsid w:val="00074ED5"/>
    <w:rsid w:val="00074F4F"/>
    <w:rsid w:val="0007561C"/>
    <w:rsid w:val="0007592F"/>
    <w:rsid w:val="000770E3"/>
    <w:rsid w:val="00082093"/>
    <w:rsid w:val="0008260C"/>
    <w:rsid w:val="00084C2C"/>
    <w:rsid w:val="00086180"/>
    <w:rsid w:val="00086E21"/>
    <w:rsid w:val="00087422"/>
    <w:rsid w:val="00087CF6"/>
    <w:rsid w:val="00090CF8"/>
    <w:rsid w:val="000940E1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520D"/>
    <w:rsid w:val="000A56F8"/>
    <w:rsid w:val="000A7209"/>
    <w:rsid w:val="000A77E2"/>
    <w:rsid w:val="000A7E7E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B3AEE"/>
    <w:rsid w:val="000B6CFA"/>
    <w:rsid w:val="000C0019"/>
    <w:rsid w:val="000C0FA8"/>
    <w:rsid w:val="000C1994"/>
    <w:rsid w:val="000C2CD2"/>
    <w:rsid w:val="000C2CE1"/>
    <w:rsid w:val="000C2F46"/>
    <w:rsid w:val="000C3730"/>
    <w:rsid w:val="000C4100"/>
    <w:rsid w:val="000C596F"/>
    <w:rsid w:val="000D16EB"/>
    <w:rsid w:val="000D2027"/>
    <w:rsid w:val="000D33F7"/>
    <w:rsid w:val="000D3457"/>
    <w:rsid w:val="000D4AEA"/>
    <w:rsid w:val="000D4BD9"/>
    <w:rsid w:val="000D50AE"/>
    <w:rsid w:val="000D5638"/>
    <w:rsid w:val="000D6714"/>
    <w:rsid w:val="000D6F2B"/>
    <w:rsid w:val="000D710D"/>
    <w:rsid w:val="000E002D"/>
    <w:rsid w:val="000E0214"/>
    <w:rsid w:val="000E1575"/>
    <w:rsid w:val="000E1BD2"/>
    <w:rsid w:val="000E25B2"/>
    <w:rsid w:val="000E3A9E"/>
    <w:rsid w:val="000E411D"/>
    <w:rsid w:val="000E5516"/>
    <w:rsid w:val="000E76B8"/>
    <w:rsid w:val="000E7E29"/>
    <w:rsid w:val="000F08BC"/>
    <w:rsid w:val="000F3040"/>
    <w:rsid w:val="000F3EBC"/>
    <w:rsid w:val="000F45F6"/>
    <w:rsid w:val="000F4928"/>
    <w:rsid w:val="000F7D3D"/>
    <w:rsid w:val="00100636"/>
    <w:rsid w:val="001008AD"/>
    <w:rsid w:val="00101FB0"/>
    <w:rsid w:val="001022BE"/>
    <w:rsid w:val="00102B29"/>
    <w:rsid w:val="00102B50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5A10"/>
    <w:rsid w:val="00115B6E"/>
    <w:rsid w:val="00121ABD"/>
    <w:rsid w:val="00122465"/>
    <w:rsid w:val="00123A70"/>
    <w:rsid w:val="0012694A"/>
    <w:rsid w:val="0012711D"/>
    <w:rsid w:val="0012723D"/>
    <w:rsid w:val="001306B8"/>
    <w:rsid w:val="001306C9"/>
    <w:rsid w:val="00132CEA"/>
    <w:rsid w:val="00132D18"/>
    <w:rsid w:val="0013311D"/>
    <w:rsid w:val="001332C7"/>
    <w:rsid w:val="001343AB"/>
    <w:rsid w:val="00135B56"/>
    <w:rsid w:val="00135F09"/>
    <w:rsid w:val="00136F33"/>
    <w:rsid w:val="00140234"/>
    <w:rsid w:val="00141DAF"/>
    <w:rsid w:val="0014357C"/>
    <w:rsid w:val="00144D71"/>
    <w:rsid w:val="001453F6"/>
    <w:rsid w:val="001455C6"/>
    <w:rsid w:val="001456DB"/>
    <w:rsid w:val="00146486"/>
    <w:rsid w:val="00146EE4"/>
    <w:rsid w:val="00150438"/>
    <w:rsid w:val="0015146A"/>
    <w:rsid w:val="00151FA8"/>
    <w:rsid w:val="0015579F"/>
    <w:rsid w:val="0015591C"/>
    <w:rsid w:val="00155A0A"/>
    <w:rsid w:val="00155CE6"/>
    <w:rsid w:val="0015602C"/>
    <w:rsid w:val="0015784B"/>
    <w:rsid w:val="00161D7A"/>
    <w:rsid w:val="00161F34"/>
    <w:rsid w:val="001638D0"/>
    <w:rsid w:val="0016442C"/>
    <w:rsid w:val="00164805"/>
    <w:rsid w:val="00164BD6"/>
    <w:rsid w:val="0016512C"/>
    <w:rsid w:val="00165FE1"/>
    <w:rsid w:val="00167108"/>
    <w:rsid w:val="00167F7D"/>
    <w:rsid w:val="00170A00"/>
    <w:rsid w:val="001712F5"/>
    <w:rsid w:val="001739BA"/>
    <w:rsid w:val="00174F84"/>
    <w:rsid w:val="00175F24"/>
    <w:rsid w:val="001761C0"/>
    <w:rsid w:val="0017627D"/>
    <w:rsid w:val="0017738F"/>
    <w:rsid w:val="00177EF4"/>
    <w:rsid w:val="00181246"/>
    <w:rsid w:val="00182FA7"/>
    <w:rsid w:val="00183303"/>
    <w:rsid w:val="00183F8B"/>
    <w:rsid w:val="001846BC"/>
    <w:rsid w:val="001848AF"/>
    <w:rsid w:val="00185F3C"/>
    <w:rsid w:val="00186901"/>
    <w:rsid w:val="0019003D"/>
    <w:rsid w:val="00190CB6"/>
    <w:rsid w:val="00191121"/>
    <w:rsid w:val="001912B0"/>
    <w:rsid w:val="0019165E"/>
    <w:rsid w:val="00191CE8"/>
    <w:rsid w:val="00194720"/>
    <w:rsid w:val="00194B63"/>
    <w:rsid w:val="001951C5"/>
    <w:rsid w:val="00195A3B"/>
    <w:rsid w:val="001961E1"/>
    <w:rsid w:val="00196C22"/>
    <w:rsid w:val="001978AB"/>
    <w:rsid w:val="001A0210"/>
    <w:rsid w:val="001A0490"/>
    <w:rsid w:val="001A19A3"/>
    <w:rsid w:val="001A242F"/>
    <w:rsid w:val="001A32C8"/>
    <w:rsid w:val="001A5517"/>
    <w:rsid w:val="001A58B9"/>
    <w:rsid w:val="001A73BD"/>
    <w:rsid w:val="001B0377"/>
    <w:rsid w:val="001B1B7B"/>
    <w:rsid w:val="001B33AC"/>
    <w:rsid w:val="001B4853"/>
    <w:rsid w:val="001B543B"/>
    <w:rsid w:val="001B552F"/>
    <w:rsid w:val="001B61F7"/>
    <w:rsid w:val="001B6B58"/>
    <w:rsid w:val="001B6E05"/>
    <w:rsid w:val="001B70B2"/>
    <w:rsid w:val="001B7C87"/>
    <w:rsid w:val="001C0069"/>
    <w:rsid w:val="001C054C"/>
    <w:rsid w:val="001C07BB"/>
    <w:rsid w:val="001C080F"/>
    <w:rsid w:val="001C0DC0"/>
    <w:rsid w:val="001C14C2"/>
    <w:rsid w:val="001C1766"/>
    <w:rsid w:val="001C2682"/>
    <w:rsid w:val="001C2F1A"/>
    <w:rsid w:val="001C37AA"/>
    <w:rsid w:val="001C3B4A"/>
    <w:rsid w:val="001C63A7"/>
    <w:rsid w:val="001C647A"/>
    <w:rsid w:val="001C6640"/>
    <w:rsid w:val="001C71AB"/>
    <w:rsid w:val="001D0635"/>
    <w:rsid w:val="001D5908"/>
    <w:rsid w:val="001D596C"/>
    <w:rsid w:val="001D7F54"/>
    <w:rsid w:val="001E0CD7"/>
    <w:rsid w:val="001E10B9"/>
    <w:rsid w:val="001E1928"/>
    <w:rsid w:val="001E2138"/>
    <w:rsid w:val="001E25F5"/>
    <w:rsid w:val="001E2F39"/>
    <w:rsid w:val="001E3A2E"/>
    <w:rsid w:val="001E3B09"/>
    <w:rsid w:val="001E6A77"/>
    <w:rsid w:val="001E74F1"/>
    <w:rsid w:val="001F0718"/>
    <w:rsid w:val="001F07A2"/>
    <w:rsid w:val="001F0B33"/>
    <w:rsid w:val="001F1D88"/>
    <w:rsid w:val="001F2A51"/>
    <w:rsid w:val="001F3C33"/>
    <w:rsid w:val="001F5C71"/>
    <w:rsid w:val="001F6DEE"/>
    <w:rsid w:val="0020205F"/>
    <w:rsid w:val="0020269A"/>
    <w:rsid w:val="00204884"/>
    <w:rsid w:val="00207E54"/>
    <w:rsid w:val="00211525"/>
    <w:rsid w:val="00211E81"/>
    <w:rsid w:val="00212548"/>
    <w:rsid w:val="00212946"/>
    <w:rsid w:val="00212FBD"/>
    <w:rsid w:val="002139A6"/>
    <w:rsid w:val="00216078"/>
    <w:rsid w:val="0021642F"/>
    <w:rsid w:val="00216D19"/>
    <w:rsid w:val="00216D8D"/>
    <w:rsid w:val="002176F1"/>
    <w:rsid w:val="002177F8"/>
    <w:rsid w:val="00217E40"/>
    <w:rsid w:val="0022101A"/>
    <w:rsid w:val="00222D01"/>
    <w:rsid w:val="002233CE"/>
    <w:rsid w:val="002237E7"/>
    <w:rsid w:val="00224D26"/>
    <w:rsid w:val="002257F0"/>
    <w:rsid w:val="00226566"/>
    <w:rsid w:val="00226EB6"/>
    <w:rsid w:val="002278CA"/>
    <w:rsid w:val="00230442"/>
    <w:rsid w:val="00231A8B"/>
    <w:rsid w:val="002325B1"/>
    <w:rsid w:val="002328EE"/>
    <w:rsid w:val="00232A40"/>
    <w:rsid w:val="002335C0"/>
    <w:rsid w:val="002337BB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16"/>
    <w:rsid w:val="00240B71"/>
    <w:rsid w:val="00243B97"/>
    <w:rsid w:val="002443A5"/>
    <w:rsid w:val="00244ADF"/>
    <w:rsid w:val="00245275"/>
    <w:rsid w:val="002455D6"/>
    <w:rsid w:val="00246024"/>
    <w:rsid w:val="00250552"/>
    <w:rsid w:val="002509A7"/>
    <w:rsid w:val="00251431"/>
    <w:rsid w:val="002522CD"/>
    <w:rsid w:val="00252AAF"/>
    <w:rsid w:val="00253561"/>
    <w:rsid w:val="0025356D"/>
    <w:rsid w:val="00253E85"/>
    <w:rsid w:val="0025449B"/>
    <w:rsid w:val="0025632C"/>
    <w:rsid w:val="002564FE"/>
    <w:rsid w:val="00262070"/>
    <w:rsid w:val="002623B1"/>
    <w:rsid w:val="00263071"/>
    <w:rsid w:val="002633E5"/>
    <w:rsid w:val="002642E7"/>
    <w:rsid w:val="0026703B"/>
    <w:rsid w:val="00270ECC"/>
    <w:rsid w:val="00271636"/>
    <w:rsid w:val="00273322"/>
    <w:rsid w:val="0027492A"/>
    <w:rsid w:val="00276E23"/>
    <w:rsid w:val="002773B7"/>
    <w:rsid w:val="0027773D"/>
    <w:rsid w:val="00281C39"/>
    <w:rsid w:val="002827F9"/>
    <w:rsid w:val="00284328"/>
    <w:rsid w:val="00284A05"/>
    <w:rsid w:val="00285E1B"/>
    <w:rsid w:val="0028793C"/>
    <w:rsid w:val="00287F62"/>
    <w:rsid w:val="00292075"/>
    <w:rsid w:val="0029297A"/>
    <w:rsid w:val="002929D4"/>
    <w:rsid w:val="00292E35"/>
    <w:rsid w:val="00293341"/>
    <w:rsid w:val="0029371E"/>
    <w:rsid w:val="00293E89"/>
    <w:rsid w:val="002940C9"/>
    <w:rsid w:val="00295521"/>
    <w:rsid w:val="0029627D"/>
    <w:rsid w:val="00296D1B"/>
    <w:rsid w:val="002A067B"/>
    <w:rsid w:val="002A098D"/>
    <w:rsid w:val="002A2340"/>
    <w:rsid w:val="002A2705"/>
    <w:rsid w:val="002A51F0"/>
    <w:rsid w:val="002A5924"/>
    <w:rsid w:val="002A5C2A"/>
    <w:rsid w:val="002A747C"/>
    <w:rsid w:val="002A756B"/>
    <w:rsid w:val="002A78DB"/>
    <w:rsid w:val="002A7C61"/>
    <w:rsid w:val="002B0D74"/>
    <w:rsid w:val="002B1936"/>
    <w:rsid w:val="002B1E4D"/>
    <w:rsid w:val="002B4F64"/>
    <w:rsid w:val="002B540A"/>
    <w:rsid w:val="002B56E4"/>
    <w:rsid w:val="002B61EE"/>
    <w:rsid w:val="002B6715"/>
    <w:rsid w:val="002B6D48"/>
    <w:rsid w:val="002C072D"/>
    <w:rsid w:val="002C16A0"/>
    <w:rsid w:val="002C3520"/>
    <w:rsid w:val="002C3A8E"/>
    <w:rsid w:val="002C4B55"/>
    <w:rsid w:val="002C5889"/>
    <w:rsid w:val="002C5EA9"/>
    <w:rsid w:val="002C6869"/>
    <w:rsid w:val="002C6F41"/>
    <w:rsid w:val="002D22B7"/>
    <w:rsid w:val="002D56A0"/>
    <w:rsid w:val="002E0596"/>
    <w:rsid w:val="002E0BF9"/>
    <w:rsid w:val="002E19CC"/>
    <w:rsid w:val="002E304D"/>
    <w:rsid w:val="002E3A5D"/>
    <w:rsid w:val="002E444E"/>
    <w:rsid w:val="002E4654"/>
    <w:rsid w:val="002E7D80"/>
    <w:rsid w:val="002E7F19"/>
    <w:rsid w:val="002F12BD"/>
    <w:rsid w:val="002F1DE7"/>
    <w:rsid w:val="002F2144"/>
    <w:rsid w:val="002F2D5A"/>
    <w:rsid w:val="002F46D8"/>
    <w:rsid w:val="002F5765"/>
    <w:rsid w:val="002F57B6"/>
    <w:rsid w:val="002F62D4"/>
    <w:rsid w:val="00301701"/>
    <w:rsid w:val="00303351"/>
    <w:rsid w:val="003040C5"/>
    <w:rsid w:val="00304BBA"/>
    <w:rsid w:val="00304E96"/>
    <w:rsid w:val="00304FBA"/>
    <w:rsid w:val="00306E38"/>
    <w:rsid w:val="00306F57"/>
    <w:rsid w:val="00307A8A"/>
    <w:rsid w:val="003100C7"/>
    <w:rsid w:val="00310FFB"/>
    <w:rsid w:val="00312AE2"/>
    <w:rsid w:val="00313D42"/>
    <w:rsid w:val="00313F78"/>
    <w:rsid w:val="00314547"/>
    <w:rsid w:val="003150D5"/>
    <w:rsid w:val="003161F9"/>
    <w:rsid w:val="003164B1"/>
    <w:rsid w:val="00316DA7"/>
    <w:rsid w:val="00321A67"/>
    <w:rsid w:val="0032304B"/>
    <w:rsid w:val="003230F4"/>
    <w:rsid w:val="003239AE"/>
    <w:rsid w:val="003239F7"/>
    <w:rsid w:val="00324F98"/>
    <w:rsid w:val="00326089"/>
    <w:rsid w:val="00327476"/>
    <w:rsid w:val="00332878"/>
    <w:rsid w:val="00333029"/>
    <w:rsid w:val="0033380A"/>
    <w:rsid w:val="00334C36"/>
    <w:rsid w:val="00335003"/>
    <w:rsid w:val="003354F9"/>
    <w:rsid w:val="00335A76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5007C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4F4"/>
    <w:rsid w:val="00362D9E"/>
    <w:rsid w:val="00363781"/>
    <w:rsid w:val="00363B5C"/>
    <w:rsid w:val="00363FA1"/>
    <w:rsid w:val="00365758"/>
    <w:rsid w:val="00365986"/>
    <w:rsid w:val="00366F22"/>
    <w:rsid w:val="003672F6"/>
    <w:rsid w:val="00367F11"/>
    <w:rsid w:val="003712DD"/>
    <w:rsid w:val="00371326"/>
    <w:rsid w:val="00372DA2"/>
    <w:rsid w:val="0037303D"/>
    <w:rsid w:val="003738A1"/>
    <w:rsid w:val="00373B42"/>
    <w:rsid w:val="00373D8A"/>
    <w:rsid w:val="00373E6B"/>
    <w:rsid w:val="003755DB"/>
    <w:rsid w:val="003758B9"/>
    <w:rsid w:val="0037666B"/>
    <w:rsid w:val="00376E45"/>
    <w:rsid w:val="0037717C"/>
    <w:rsid w:val="003774F7"/>
    <w:rsid w:val="00377D11"/>
    <w:rsid w:val="0038036B"/>
    <w:rsid w:val="00380987"/>
    <w:rsid w:val="00380D4C"/>
    <w:rsid w:val="00380F95"/>
    <w:rsid w:val="00381927"/>
    <w:rsid w:val="00381D5B"/>
    <w:rsid w:val="003834BA"/>
    <w:rsid w:val="00386DE4"/>
    <w:rsid w:val="003871D5"/>
    <w:rsid w:val="00392431"/>
    <w:rsid w:val="0039365D"/>
    <w:rsid w:val="00393A79"/>
    <w:rsid w:val="00394816"/>
    <w:rsid w:val="003953A3"/>
    <w:rsid w:val="00395A8D"/>
    <w:rsid w:val="00397154"/>
    <w:rsid w:val="00397793"/>
    <w:rsid w:val="0039781D"/>
    <w:rsid w:val="00397CC0"/>
    <w:rsid w:val="00397F8E"/>
    <w:rsid w:val="00397FED"/>
    <w:rsid w:val="003A07BB"/>
    <w:rsid w:val="003A0FE4"/>
    <w:rsid w:val="003A2C60"/>
    <w:rsid w:val="003A3270"/>
    <w:rsid w:val="003A3A4E"/>
    <w:rsid w:val="003A3F01"/>
    <w:rsid w:val="003A418D"/>
    <w:rsid w:val="003A5272"/>
    <w:rsid w:val="003A5316"/>
    <w:rsid w:val="003A651D"/>
    <w:rsid w:val="003A69EA"/>
    <w:rsid w:val="003A748E"/>
    <w:rsid w:val="003A7BDA"/>
    <w:rsid w:val="003A7DAF"/>
    <w:rsid w:val="003B054D"/>
    <w:rsid w:val="003B0837"/>
    <w:rsid w:val="003B1169"/>
    <w:rsid w:val="003B13B6"/>
    <w:rsid w:val="003B244C"/>
    <w:rsid w:val="003B26B4"/>
    <w:rsid w:val="003B2BFE"/>
    <w:rsid w:val="003B3334"/>
    <w:rsid w:val="003B3389"/>
    <w:rsid w:val="003B3506"/>
    <w:rsid w:val="003B512E"/>
    <w:rsid w:val="003B5901"/>
    <w:rsid w:val="003B6620"/>
    <w:rsid w:val="003B6D26"/>
    <w:rsid w:val="003C23BD"/>
    <w:rsid w:val="003C25B1"/>
    <w:rsid w:val="003C29F9"/>
    <w:rsid w:val="003C47A9"/>
    <w:rsid w:val="003C4AC3"/>
    <w:rsid w:val="003C505A"/>
    <w:rsid w:val="003C595E"/>
    <w:rsid w:val="003C5A1C"/>
    <w:rsid w:val="003C7510"/>
    <w:rsid w:val="003D128C"/>
    <w:rsid w:val="003D1571"/>
    <w:rsid w:val="003D178E"/>
    <w:rsid w:val="003D2070"/>
    <w:rsid w:val="003D291B"/>
    <w:rsid w:val="003D2D50"/>
    <w:rsid w:val="003D3991"/>
    <w:rsid w:val="003D4132"/>
    <w:rsid w:val="003D4805"/>
    <w:rsid w:val="003D4DE0"/>
    <w:rsid w:val="003D5447"/>
    <w:rsid w:val="003D7F3F"/>
    <w:rsid w:val="003D7F53"/>
    <w:rsid w:val="003E0114"/>
    <w:rsid w:val="003E2A38"/>
    <w:rsid w:val="003E3400"/>
    <w:rsid w:val="003E3F3D"/>
    <w:rsid w:val="003E4A1A"/>
    <w:rsid w:val="003E4F67"/>
    <w:rsid w:val="003E6674"/>
    <w:rsid w:val="003E69A5"/>
    <w:rsid w:val="003E7162"/>
    <w:rsid w:val="003E752F"/>
    <w:rsid w:val="003E7756"/>
    <w:rsid w:val="003E7839"/>
    <w:rsid w:val="003E7D85"/>
    <w:rsid w:val="003F1B7D"/>
    <w:rsid w:val="003F1E6B"/>
    <w:rsid w:val="003F2201"/>
    <w:rsid w:val="003F3D69"/>
    <w:rsid w:val="003F4CE0"/>
    <w:rsid w:val="003F5432"/>
    <w:rsid w:val="003F7615"/>
    <w:rsid w:val="003F7D71"/>
    <w:rsid w:val="00400CE4"/>
    <w:rsid w:val="00402227"/>
    <w:rsid w:val="0040748F"/>
    <w:rsid w:val="004118AA"/>
    <w:rsid w:val="004124DE"/>
    <w:rsid w:val="00412795"/>
    <w:rsid w:val="00413862"/>
    <w:rsid w:val="004145B8"/>
    <w:rsid w:val="00414B37"/>
    <w:rsid w:val="00415BF3"/>
    <w:rsid w:val="00416F20"/>
    <w:rsid w:val="00417C90"/>
    <w:rsid w:val="00420809"/>
    <w:rsid w:val="0042092E"/>
    <w:rsid w:val="00420E56"/>
    <w:rsid w:val="00420E9C"/>
    <w:rsid w:val="004232A8"/>
    <w:rsid w:val="0042330B"/>
    <w:rsid w:val="0042522D"/>
    <w:rsid w:val="00425252"/>
    <w:rsid w:val="004301FA"/>
    <w:rsid w:val="004306E5"/>
    <w:rsid w:val="004314A9"/>
    <w:rsid w:val="004329F7"/>
    <w:rsid w:val="00432E63"/>
    <w:rsid w:val="00433865"/>
    <w:rsid w:val="00433AA5"/>
    <w:rsid w:val="00433C7C"/>
    <w:rsid w:val="00435B0D"/>
    <w:rsid w:val="00435C27"/>
    <w:rsid w:val="00435D5B"/>
    <w:rsid w:val="004364F9"/>
    <w:rsid w:val="00437010"/>
    <w:rsid w:val="004405E3"/>
    <w:rsid w:val="00440634"/>
    <w:rsid w:val="00442188"/>
    <w:rsid w:val="00442BBE"/>
    <w:rsid w:val="004435E6"/>
    <w:rsid w:val="00443608"/>
    <w:rsid w:val="004437C4"/>
    <w:rsid w:val="00443A44"/>
    <w:rsid w:val="00443A6F"/>
    <w:rsid w:val="00444203"/>
    <w:rsid w:val="00444350"/>
    <w:rsid w:val="00446EA7"/>
    <w:rsid w:val="00446FD6"/>
    <w:rsid w:val="0044741A"/>
    <w:rsid w:val="004476F1"/>
    <w:rsid w:val="00450C94"/>
    <w:rsid w:val="00452E29"/>
    <w:rsid w:val="00454FE7"/>
    <w:rsid w:val="0045626E"/>
    <w:rsid w:val="004578BB"/>
    <w:rsid w:val="004601FF"/>
    <w:rsid w:val="00461B88"/>
    <w:rsid w:val="00462B0E"/>
    <w:rsid w:val="00463141"/>
    <w:rsid w:val="004645D6"/>
    <w:rsid w:val="00467358"/>
    <w:rsid w:val="004675EE"/>
    <w:rsid w:val="004709F7"/>
    <w:rsid w:val="004711E8"/>
    <w:rsid w:val="004713C6"/>
    <w:rsid w:val="00471EE6"/>
    <w:rsid w:val="004722AD"/>
    <w:rsid w:val="00473119"/>
    <w:rsid w:val="00473AE2"/>
    <w:rsid w:val="00474E77"/>
    <w:rsid w:val="00475DBF"/>
    <w:rsid w:val="00476485"/>
    <w:rsid w:val="00483723"/>
    <w:rsid w:val="00483F29"/>
    <w:rsid w:val="0048430F"/>
    <w:rsid w:val="00484EA6"/>
    <w:rsid w:val="004857D8"/>
    <w:rsid w:val="00485C8C"/>
    <w:rsid w:val="00486279"/>
    <w:rsid w:val="00486EFA"/>
    <w:rsid w:val="004874B8"/>
    <w:rsid w:val="00491D04"/>
    <w:rsid w:val="00493445"/>
    <w:rsid w:val="00495BDD"/>
    <w:rsid w:val="004966F1"/>
    <w:rsid w:val="00496DDD"/>
    <w:rsid w:val="004A01E1"/>
    <w:rsid w:val="004A0A25"/>
    <w:rsid w:val="004A1653"/>
    <w:rsid w:val="004A336B"/>
    <w:rsid w:val="004A37C2"/>
    <w:rsid w:val="004A4884"/>
    <w:rsid w:val="004A4914"/>
    <w:rsid w:val="004A4CC4"/>
    <w:rsid w:val="004A5389"/>
    <w:rsid w:val="004A656C"/>
    <w:rsid w:val="004A66BB"/>
    <w:rsid w:val="004A7CE8"/>
    <w:rsid w:val="004B04DE"/>
    <w:rsid w:val="004B10B6"/>
    <w:rsid w:val="004B3418"/>
    <w:rsid w:val="004B3531"/>
    <w:rsid w:val="004B39AE"/>
    <w:rsid w:val="004B4DE6"/>
    <w:rsid w:val="004B6430"/>
    <w:rsid w:val="004B64F7"/>
    <w:rsid w:val="004C1320"/>
    <w:rsid w:val="004C20D2"/>
    <w:rsid w:val="004C32EA"/>
    <w:rsid w:val="004C3808"/>
    <w:rsid w:val="004C388B"/>
    <w:rsid w:val="004C4BB4"/>
    <w:rsid w:val="004C535C"/>
    <w:rsid w:val="004C5947"/>
    <w:rsid w:val="004C708C"/>
    <w:rsid w:val="004C7922"/>
    <w:rsid w:val="004D1255"/>
    <w:rsid w:val="004D2657"/>
    <w:rsid w:val="004D4975"/>
    <w:rsid w:val="004D4F24"/>
    <w:rsid w:val="004D57AE"/>
    <w:rsid w:val="004E0421"/>
    <w:rsid w:val="004E1319"/>
    <w:rsid w:val="004E32F8"/>
    <w:rsid w:val="004E4352"/>
    <w:rsid w:val="004E4948"/>
    <w:rsid w:val="004E5278"/>
    <w:rsid w:val="004E5BD6"/>
    <w:rsid w:val="004E711E"/>
    <w:rsid w:val="004F2820"/>
    <w:rsid w:val="004F2B68"/>
    <w:rsid w:val="004F35E9"/>
    <w:rsid w:val="004F44E4"/>
    <w:rsid w:val="004F46B7"/>
    <w:rsid w:val="004F56DC"/>
    <w:rsid w:val="004F5971"/>
    <w:rsid w:val="004F5C63"/>
    <w:rsid w:val="004F75F5"/>
    <w:rsid w:val="005013F0"/>
    <w:rsid w:val="00501560"/>
    <w:rsid w:val="00501E14"/>
    <w:rsid w:val="005023FE"/>
    <w:rsid w:val="00502463"/>
    <w:rsid w:val="00506FEE"/>
    <w:rsid w:val="00507EAC"/>
    <w:rsid w:val="00510E6A"/>
    <w:rsid w:val="0051168E"/>
    <w:rsid w:val="005118CA"/>
    <w:rsid w:val="00511AD5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7171"/>
    <w:rsid w:val="00517781"/>
    <w:rsid w:val="00517904"/>
    <w:rsid w:val="0052017C"/>
    <w:rsid w:val="00520A23"/>
    <w:rsid w:val="0052233A"/>
    <w:rsid w:val="00524BE7"/>
    <w:rsid w:val="00525461"/>
    <w:rsid w:val="005272E9"/>
    <w:rsid w:val="00527E49"/>
    <w:rsid w:val="0053168C"/>
    <w:rsid w:val="00531A0F"/>
    <w:rsid w:val="00532749"/>
    <w:rsid w:val="00533FE9"/>
    <w:rsid w:val="005345D6"/>
    <w:rsid w:val="005349C0"/>
    <w:rsid w:val="0053630B"/>
    <w:rsid w:val="0053666F"/>
    <w:rsid w:val="005369D7"/>
    <w:rsid w:val="00537453"/>
    <w:rsid w:val="00540608"/>
    <w:rsid w:val="00541120"/>
    <w:rsid w:val="00541CEF"/>
    <w:rsid w:val="00543D9E"/>
    <w:rsid w:val="00545A8E"/>
    <w:rsid w:val="00546538"/>
    <w:rsid w:val="00546955"/>
    <w:rsid w:val="0055014B"/>
    <w:rsid w:val="00552A5B"/>
    <w:rsid w:val="005545B5"/>
    <w:rsid w:val="00554763"/>
    <w:rsid w:val="00555403"/>
    <w:rsid w:val="005556BB"/>
    <w:rsid w:val="0055608B"/>
    <w:rsid w:val="00556EAA"/>
    <w:rsid w:val="0055748E"/>
    <w:rsid w:val="00562646"/>
    <w:rsid w:val="00565BCC"/>
    <w:rsid w:val="00566406"/>
    <w:rsid w:val="0057050B"/>
    <w:rsid w:val="0057192A"/>
    <w:rsid w:val="00572299"/>
    <w:rsid w:val="0057266E"/>
    <w:rsid w:val="005735A2"/>
    <w:rsid w:val="0057415B"/>
    <w:rsid w:val="00575211"/>
    <w:rsid w:val="00576EBA"/>
    <w:rsid w:val="00580A95"/>
    <w:rsid w:val="00582325"/>
    <w:rsid w:val="00582666"/>
    <w:rsid w:val="0058322E"/>
    <w:rsid w:val="00583AF2"/>
    <w:rsid w:val="00583C8B"/>
    <w:rsid w:val="00583E0E"/>
    <w:rsid w:val="00584E18"/>
    <w:rsid w:val="005850B6"/>
    <w:rsid w:val="005863E4"/>
    <w:rsid w:val="005868F2"/>
    <w:rsid w:val="00586D3E"/>
    <w:rsid w:val="00587D9A"/>
    <w:rsid w:val="005915C3"/>
    <w:rsid w:val="0059195B"/>
    <w:rsid w:val="005938E1"/>
    <w:rsid w:val="00594570"/>
    <w:rsid w:val="00594780"/>
    <w:rsid w:val="00594B67"/>
    <w:rsid w:val="00594BA0"/>
    <w:rsid w:val="00596310"/>
    <w:rsid w:val="005970C2"/>
    <w:rsid w:val="00597843"/>
    <w:rsid w:val="00597AAE"/>
    <w:rsid w:val="005A05D6"/>
    <w:rsid w:val="005A291E"/>
    <w:rsid w:val="005A2D51"/>
    <w:rsid w:val="005A33A6"/>
    <w:rsid w:val="005A5ED3"/>
    <w:rsid w:val="005A7230"/>
    <w:rsid w:val="005A76E2"/>
    <w:rsid w:val="005B0F35"/>
    <w:rsid w:val="005B14D4"/>
    <w:rsid w:val="005B15CD"/>
    <w:rsid w:val="005B1B9A"/>
    <w:rsid w:val="005B3345"/>
    <w:rsid w:val="005B372B"/>
    <w:rsid w:val="005B45AC"/>
    <w:rsid w:val="005B4E85"/>
    <w:rsid w:val="005B5299"/>
    <w:rsid w:val="005B62C6"/>
    <w:rsid w:val="005B6932"/>
    <w:rsid w:val="005B775B"/>
    <w:rsid w:val="005B7F60"/>
    <w:rsid w:val="005C0204"/>
    <w:rsid w:val="005C06E3"/>
    <w:rsid w:val="005C0C86"/>
    <w:rsid w:val="005C1E5E"/>
    <w:rsid w:val="005C1EF8"/>
    <w:rsid w:val="005C3992"/>
    <w:rsid w:val="005C415A"/>
    <w:rsid w:val="005C49FC"/>
    <w:rsid w:val="005C4C70"/>
    <w:rsid w:val="005C4F21"/>
    <w:rsid w:val="005C63AF"/>
    <w:rsid w:val="005C65A4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118C"/>
    <w:rsid w:val="005E17DD"/>
    <w:rsid w:val="005E34EA"/>
    <w:rsid w:val="005E52E5"/>
    <w:rsid w:val="005E551F"/>
    <w:rsid w:val="005E57E9"/>
    <w:rsid w:val="005E5C98"/>
    <w:rsid w:val="005E5E32"/>
    <w:rsid w:val="005E6476"/>
    <w:rsid w:val="005E69F8"/>
    <w:rsid w:val="005E71CB"/>
    <w:rsid w:val="005F1BD5"/>
    <w:rsid w:val="005F1E07"/>
    <w:rsid w:val="005F1F10"/>
    <w:rsid w:val="005F2C06"/>
    <w:rsid w:val="005F495C"/>
    <w:rsid w:val="005F58A7"/>
    <w:rsid w:val="005F5C05"/>
    <w:rsid w:val="005F65FD"/>
    <w:rsid w:val="005F6681"/>
    <w:rsid w:val="005F7B79"/>
    <w:rsid w:val="00600074"/>
    <w:rsid w:val="00600B20"/>
    <w:rsid w:val="00600C36"/>
    <w:rsid w:val="00603FA9"/>
    <w:rsid w:val="00604A23"/>
    <w:rsid w:val="00605363"/>
    <w:rsid w:val="00606551"/>
    <w:rsid w:val="00606E67"/>
    <w:rsid w:val="00607264"/>
    <w:rsid w:val="00610779"/>
    <w:rsid w:val="006112BB"/>
    <w:rsid w:val="00611597"/>
    <w:rsid w:val="00612412"/>
    <w:rsid w:val="00613790"/>
    <w:rsid w:val="00613FE3"/>
    <w:rsid w:val="0061409C"/>
    <w:rsid w:val="0061497F"/>
    <w:rsid w:val="00614F37"/>
    <w:rsid w:val="006155BB"/>
    <w:rsid w:val="006158BF"/>
    <w:rsid w:val="0061619E"/>
    <w:rsid w:val="00616F9B"/>
    <w:rsid w:val="00620055"/>
    <w:rsid w:val="006208ED"/>
    <w:rsid w:val="00620D1E"/>
    <w:rsid w:val="00621691"/>
    <w:rsid w:val="00622651"/>
    <w:rsid w:val="006226DE"/>
    <w:rsid w:val="00622904"/>
    <w:rsid w:val="00622C83"/>
    <w:rsid w:val="0062408C"/>
    <w:rsid w:val="00624DE2"/>
    <w:rsid w:val="00625A2D"/>
    <w:rsid w:val="006263BF"/>
    <w:rsid w:val="0062782F"/>
    <w:rsid w:val="00630007"/>
    <w:rsid w:val="006305E9"/>
    <w:rsid w:val="00630BD2"/>
    <w:rsid w:val="00631CC6"/>
    <w:rsid w:val="00633C65"/>
    <w:rsid w:val="00633ECA"/>
    <w:rsid w:val="006345AC"/>
    <w:rsid w:val="00635D2F"/>
    <w:rsid w:val="00636E95"/>
    <w:rsid w:val="00637FB0"/>
    <w:rsid w:val="0064026E"/>
    <w:rsid w:val="00640DE6"/>
    <w:rsid w:val="006419BE"/>
    <w:rsid w:val="00641C97"/>
    <w:rsid w:val="0064208B"/>
    <w:rsid w:val="0064344F"/>
    <w:rsid w:val="00644652"/>
    <w:rsid w:val="00644CED"/>
    <w:rsid w:val="00647A97"/>
    <w:rsid w:val="006501F3"/>
    <w:rsid w:val="00651492"/>
    <w:rsid w:val="006516E7"/>
    <w:rsid w:val="00652454"/>
    <w:rsid w:val="00652862"/>
    <w:rsid w:val="00653C4B"/>
    <w:rsid w:val="00654E72"/>
    <w:rsid w:val="0065558A"/>
    <w:rsid w:val="0065794D"/>
    <w:rsid w:val="00657A49"/>
    <w:rsid w:val="00660621"/>
    <w:rsid w:val="00661063"/>
    <w:rsid w:val="006615DD"/>
    <w:rsid w:val="006618CA"/>
    <w:rsid w:val="00662418"/>
    <w:rsid w:val="00663D2E"/>
    <w:rsid w:val="00664196"/>
    <w:rsid w:val="00664B1D"/>
    <w:rsid w:val="00664EA5"/>
    <w:rsid w:val="00664FF2"/>
    <w:rsid w:val="00665AD7"/>
    <w:rsid w:val="006667EA"/>
    <w:rsid w:val="006669F9"/>
    <w:rsid w:val="006709EF"/>
    <w:rsid w:val="00672937"/>
    <w:rsid w:val="00673E26"/>
    <w:rsid w:val="00676530"/>
    <w:rsid w:val="00680696"/>
    <w:rsid w:val="006811EF"/>
    <w:rsid w:val="00681344"/>
    <w:rsid w:val="00681C1E"/>
    <w:rsid w:val="00682C3F"/>
    <w:rsid w:val="00683B0A"/>
    <w:rsid w:val="00685B94"/>
    <w:rsid w:val="0068676D"/>
    <w:rsid w:val="00686F28"/>
    <w:rsid w:val="00690F04"/>
    <w:rsid w:val="00691100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3359"/>
    <w:rsid w:val="006A364D"/>
    <w:rsid w:val="006A3DD6"/>
    <w:rsid w:val="006A5323"/>
    <w:rsid w:val="006A5EB4"/>
    <w:rsid w:val="006A60BF"/>
    <w:rsid w:val="006A6905"/>
    <w:rsid w:val="006A765B"/>
    <w:rsid w:val="006A7976"/>
    <w:rsid w:val="006A7BE3"/>
    <w:rsid w:val="006A7CA1"/>
    <w:rsid w:val="006B037F"/>
    <w:rsid w:val="006B05C9"/>
    <w:rsid w:val="006B1579"/>
    <w:rsid w:val="006B188B"/>
    <w:rsid w:val="006B1BE4"/>
    <w:rsid w:val="006B1DDA"/>
    <w:rsid w:val="006B2566"/>
    <w:rsid w:val="006B34CA"/>
    <w:rsid w:val="006B4876"/>
    <w:rsid w:val="006B59FE"/>
    <w:rsid w:val="006B5D7F"/>
    <w:rsid w:val="006B79CE"/>
    <w:rsid w:val="006B7EA8"/>
    <w:rsid w:val="006C088E"/>
    <w:rsid w:val="006C0C8A"/>
    <w:rsid w:val="006C0F56"/>
    <w:rsid w:val="006C243C"/>
    <w:rsid w:val="006C2736"/>
    <w:rsid w:val="006C2BAE"/>
    <w:rsid w:val="006C2CD1"/>
    <w:rsid w:val="006C3415"/>
    <w:rsid w:val="006C6263"/>
    <w:rsid w:val="006C66EB"/>
    <w:rsid w:val="006C6963"/>
    <w:rsid w:val="006C702F"/>
    <w:rsid w:val="006D0056"/>
    <w:rsid w:val="006D0EDB"/>
    <w:rsid w:val="006D1011"/>
    <w:rsid w:val="006D104A"/>
    <w:rsid w:val="006D323A"/>
    <w:rsid w:val="006D3A3E"/>
    <w:rsid w:val="006D3F8A"/>
    <w:rsid w:val="006D5DA0"/>
    <w:rsid w:val="006D6AFB"/>
    <w:rsid w:val="006D7754"/>
    <w:rsid w:val="006D787B"/>
    <w:rsid w:val="006E0DA4"/>
    <w:rsid w:val="006E181F"/>
    <w:rsid w:val="006E29B6"/>
    <w:rsid w:val="006E3413"/>
    <w:rsid w:val="006E34F9"/>
    <w:rsid w:val="006E368A"/>
    <w:rsid w:val="006E46B7"/>
    <w:rsid w:val="006E61B4"/>
    <w:rsid w:val="006E6556"/>
    <w:rsid w:val="006E6601"/>
    <w:rsid w:val="006E6696"/>
    <w:rsid w:val="006E7062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654"/>
    <w:rsid w:val="006F7D88"/>
    <w:rsid w:val="00701418"/>
    <w:rsid w:val="00701AE5"/>
    <w:rsid w:val="00703333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498"/>
    <w:rsid w:val="0071588E"/>
    <w:rsid w:val="00715D92"/>
    <w:rsid w:val="00716E24"/>
    <w:rsid w:val="00720202"/>
    <w:rsid w:val="00720813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3555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3E17"/>
    <w:rsid w:val="0074422B"/>
    <w:rsid w:val="00744E9D"/>
    <w:rsid w:val="0074511A"/>
    <w:rsid w:val="00745CCB"/>
    <w:rsid w:val="00750A42"/>
    <w:rsid w:val="00750BFF"/>
    <w:rsid w:val="00751ED0"/>
    <w:rsid w:val="00752887"/>
    <w:rsid w:val="00753FB4"/>
    <w:rsid w:val="00754EC2"/>
    <w:rsid w:val="00755FD2"/>
    <w:rsid w:val="0075644E"/>
    <w:rsid w:val="00756973"/>
    <w:rsid w:val="00756F32"/>
    <w:rsid w:val="00760236"/>
    <w:rsid w:val="00760A64"/>
    <w:rsid w:val="00762120"/>
    <w:rsid w:val="00764859"/>
    <w:rsid w:val="007653E9"/>
    <w:rsid w:val="00765BA2"/>
    <w:rsid w:val="00766723"/>
    <w:rsid w:val="00766847"/>
    <w:rsid w:val="0076730B"/>
    <w:rsid w:val="00771C27"/>
    <w:rsid w:val="007734CA"/>
    <w:rsid w:val="007748EB"/>
    <w:rsid w:val="0077531D"/>
    <w:rsid w:val="00776606"/>
    <w:rsid w:val="00777E65"/>
    <w:rsid w:val="00780F97"/>
    <w:rsid w:val="00780FD0"/>
    <w:rsid w:val="00781043"/>
    <w:rsid w:val="0078198F"/>
    <w:rsid w:val="00782180"/>
    <w:rsid w:val="00782537"/>
    <w:rsid w:val="00784957"/>
    <w:rsid w:val="00785A03"/>
    <w:rsid w:val="00786178"/>
    <w:rsid w:val="00787EB7"/>
    <w:rsid w:val="00791DE6"/>
    <w:rsid w:val="00793BCD"/>
    <w:rsid w:val="007940FE"/>
    <w:rsid w:val="00794FB4"/>
    <w:rsid w:val="00795218"/>
    <w:rsid w:val="00795C2A"/>
    <w:rsid w:val="00795C80"/>
    <w:rsid w:val="0079685F"/>
    <w:rsid w:val="007A01A8"/>
    <w:rsid w:val="007A0526"/>
    <w:rsid w:val="007A146E"/>
    <w:rsid w:val="007A249E"/>
    <w:rsid w:val="007A29AB"/>
    <w:rsid w:val="007A2FDF"/>
    <w:rsid w:val="007A4CC0"/>
    <w:rsid w:val="007A4DC9"/>
    <w:rsid w:val="007A5785"/>
    <w:rsid w:val="007A5882"/>
    <w:rsid w:val="007A60F7"/>
    <w:rsid w:val="007A6320"/>
    <w:rsid w:val="007A6C15"/>
    <w:rsid w:val="007A7F2A"/>
    <w:rsid w:val="007B0D60"/>
    <w:rsid w:val="007B1A9E"/>
    <w:rsid w:val="007B263E"/>
    <w:rsid w:val="007B284C"/>
    <w:rsid w:val="007B3386"/>
    <w:rsid w:val="007B775F"/>
    <w:rsid w:val="007B7784"/>
    <w:rsid w:val="007C0190"/>
    <w:rsid w:val="007C07F1"/>
    <w:rsid w:val="007C1621"/>
    <w:rsid w:val="007C1A39"/>
    <w:rsid w:val="007C248C"/>
    <w:rsid w:val="007C2A38"/>
    <w:rsid w:val="007C6B75"/>
    <w:rsid w:val="007C6BB3"/>
    <w:rsid w:val="007C74DD"/>
    <w:rsid w:val="007D1DA8"/>
    <w:rsid w:val="007D1F33"/>
    <w:rsid w:val="007D2835"/>
    <w:rsid w:val="007D2D87"/>
    <w:rsid w:val="007D5F5E"/>
    <w:rsid w:val="007D618D"/>
    <w:rsid w:val="007D6CAB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FDB"/>
    <w:rsid w:val="007E6942"/>
    <w:rsid w:val="007E7240"/>
    <w:rsid w:val="007E75F7"/>
    <w:rsid w:val="007F0AC3"/>
    <w:rsid w:val="007F0BD6"/>
    <w:rsid w:val="007F0D5E"/>
    <w:rsid w:val="007F10E4"/>
    <w:rsid w:val="007F1B0D"/>
    <w:rsid w:val="007F29AA"/>
    <w:rsid w:val="007F44F5"/>
    <w:rsid w:val="007F4890"/>
    <w:rsid w:val="007F5B03"/>
    <w:rsid w:val="007F5E83"/>
    <w:rsid w:val="007F6DF4"/>
    <w:rsid w:val="007F6DF5"/>
    <w:rsid w:val="0080034D"/>
    <w:rsid w:val="00802449"/>
    <w:rsid w:val="0080306A"/>
    <w:rsid w:val="00806198"/>
    <w:rsid w:val="008062E8"/>
    <w:rsid w:val="00806D87"/>
    <w:rsid w:val="00807AF5"/>
    <w:rsid w:val="00813648"/>
    <w:rsid w:val="008136FE"/>
    <w:rsid w:val="0081437E"/>
    <w:rsid w:val="008152E9"/>
    <w:rsid w:val="0081678A"/>
    <w:rsid w:val="0081694A"/>
    <w:rsid w:val="00816E49"/>
    <w:rsid w:val="00817094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4012C"/>
    <w:rsid w:val="008414E6"/>
    <w:rsid w:val="00842355"/>
    <w:rsid w:val="008425A9"/>
    <w:rsid w:val="00844D9F"/>
    <w:rsid w:val="0084554E"/>
    <w:rsid w:val="00845970"/>
    <w:rsid w:val="0084631F"/>
    <w:rsid w:val="0084724C"/>
    <w:rsid w:val="008502F8"/>
    <w:rsid w:val="00851333"/>
    <w:rsid w:val="0085232B"/>
    <w:rsid w:val="0085243F"/>
    <w:rsid w:val="00852F76"/>
    <w:rsid w:val="008536F2"/>
    <w:rsid w:val="00854CE5"/>
    <w:rsid w:val="00855504"/>
    <w:rsid w:val="00857625"/>
    <w:rsid w:val="008607DC"/>
    <w:rsid w:val="00862136"/>
    <w:rsid w:val="008621A2"/>
    <w:rsid w:val="008622B5"/>
    <w:rsid w:val="00862A13"/>
    <w:rsid w:val="00865002"/>
    <w:rsid w:val="00866DD0"/>
    <w:rsid w:val="00867C7D"/>
    <w:rsid w:val="00870D81"/>
    <w:rsid w:val="00870EAF"/>
    <w:rsid w:val="008739DF"/>
    <w:rsid w:val="00873F1E"/>
    <w:rsid w:val="008745DA"/>
    <w:rsid w:val="00875296"/>
    <w:rsid w:val="00876137"/>
    <w:rsid w:val="0087764E"/>
    <w:rsid w:val="00880312"/>
    <w:rsid w:val="00880AB7"/>
    <w:rsid w:val="00881B39"/>
    <w:rsid w:val="008826CD"/>
    <w:rsid w:val="00883DBE"/>
    <w:rsid w:val="008843B8"/>
    <w:rsid w:val="008853DB"/>
    <w:rsid w:val="00885D0D"/>
    <w:rsid w:val="008866B6"/>
    <w:rsid w:val="008878B8"/>
    <w:rsid w:val="00890516"/>
    <w:rsid w:val="008911A8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3A3B"/>
    <w:rsid w:val="008A5B3C"/>
    <w:rsid w:val="008A7181"/>
    <w:rsid w:val="008A74D4"/>
    <w:rsid w:val="008A7EDB"/>
    <w:rsid w:val="008B03DB"/>
    <w:rsid w:val="008B1C4D"/>
    <w:rsid w:val="008B1C72"/>
    <w:rsid w:val="008B3D3A"/>
    <w:rsid w:val="008B4A6E"/>
    <w:rsid w:val="008B4AEB"/>
    <w:rsid w:val="008B5578"/>
    <w:rsid w:val="008B5611"/>
    <w:rsid w:val="008B7AE4"/>
    <w:rsid w:val="008C0067"/>
    <w:rsid w:val="008C03F4"/>
    <w:rsid w:val="008C1A4A"/>
    <w:rsid w:val="008C2767"/>
    <w:rsid w:val="008C2C66"/>
    <w:rsid w:val="008C4452"/>
    <w:rsid w:val="008C635E"/>
    <w:rsid w:val="008C6E3E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C27"/>
    <w:rsid w:val="008D4E3A"/>
    <w:rsid w:val="008D6CBC"/>
    <w:rsid w:val="008D727C"/>
    <w:rsid w:val="008D7966"/>
    <w:rsid w:val="008E0F48"/>
    <w:rsid w:val="008E3E5D"/>
    <w:rsid w:val="008E53A6"/>
    <w:rsid w:val="008E7A4C"/>
    <w:rsid w:val="008F01E0"/>
    <w:rsid w:val="008F0202"/>
    <w:rsid w:val="008F0399"/>
    <w:rsid w:val="008F1C2A"/>
    <w:rsid w:val="008F2DE8"/>
    <w:rsid w:val="008F4457"/>
    <w:rsid w:val="008F47BC"/>
    <w:rsid w:val="008F5CE8"/>
    <w:rsid w:val="008F61E1"/>
    <w:rsid w:val="008F73CA"/>
    <w:rsid w:val="008F7702"/>
    <w:rsid w:val="0090180A"/>
    <w:rsid w:val="00901B3A"/>
    <w:rsid w:val="00902F6F"/>
    <w:rsid w:val="0090393A"/>
    <w:rsid w:val="00904635"/>
    <w:rsid w:val="009051DB"/>
    <w:rsid w:val="009052C0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54BF"/>
    <w:rsid w:val="00931B5C"/>
    <w:rsid w:val="00932EE8"/>
    <w:rsid w:val="00934ABD"/>
    <w:rsid w:val="009352DD"/>
    <w:rsid w:val="00935496"/>
    <w:rsid w:val="00936122"/>
    <w:rsid w:val="0093697A"/>
    <w:rsid w:val="00936E3E"/>
    <w:rsid w:val="00937628"/>
    <w:rsid w:val="009376B2"/>
    <w:rsid w:val="00941322"/>
    <w:rsid w:val="0094197A"/>
    <w:rsid w:val="00941BED"/>
    <w:rsid w:val="009425CA"/>
    <w:rsid w:val="009427D9"/>
    <w:rsid w:val="00942F12"/>
    <w:rsid w:val="009452D9"/>
    <w:rsid w:val="00947634"/>
    <w:rsid w:val="00947C86"/>
    <w:rsid w:val="00951218"/>
    <w:rsid w:val="00952ABD"/>
    <w:rsid w:val="00953DB5"/>
    <w:rsid w:val="00955B16"/>
    <w:rsid w:val="0095737C"/>
    <w:rsid w:val="009575C6"/>
    <w:rsid w:val="00957BD9"/>
    <w:rsid w:val="00960E40"/>
    <w:rsid w:val="009614FF"/>
    <w:rsid w:val="00961F8D"/>
    <w:rsid w:val="009633C4"/>
    <w:rsid w:val="00965D80"/>
    <w:rsid w:val="00967366"/>
    <w:rsid w:val="00970078"/>
    <w:rsid w:val="009709AF"/>
    <w:rsid w:val="00970E4A"/>
    <w:rsid w:val="00971086"/>
    <w:rsid w:val="00971770"/>
    <w:rsid w:val="0097198B"/>
    <w:rsid w:val="00973FC7"/>
    <w:rsid w:val="009748E6"/>
    <w:rsid w:val="0097606B"/>
    <w:rsid w:val="00977A9E"/>
    <w:rsid w:val="009804FD"/>
    <w:rsid w:val="009807D1"/>
    <w:rsid w:val="00980977"/>
    <w:rsid w:val="00983053"/>
    <w:rsid w:val="00984821"/>
    <w:rsid w:val="00984FDD"/>
    <w:rsid w:val="00986627"/>
    <w:rsid w:val="00987B2F"/>
    <w:rsid w:val="00990795"/>
    <w:rsid w:val="0099129D"/>
    <w:rsid w:val="00991563"/>
    <w:rsid w:val="00992CB4"/>
    <w:rsid w:val="00993041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B8F"/>
    <w:rsid w:val="009A0EF9"/>
    <w:rsid w:val="009A1CB2"/>
    <w:rsid w:val="009A2729"/>
    <w:rsid w:val="009A44A6"/>
    <w:rsid w:val="009A531B"/>
    <w:rsid w:val="009A5732"/>
    <w:rsid w:val="009A6F68"/>
    <w:rsid w:val="009A7D87"/>
    <w:rsid w:val="009B126C"/>
    <w:rsid w:val="009B2106"/>
    <w:rsid w:val="009B22E6"/>
    <w:rsid w:val="009B2FEE"/>
    <w:rsid w:val="009B3421"/>
    <w:rsid w:val="009B3693"/>
    <w:rsid w:val="009B3FCC"/>
    <w:rsid w:val="009B5010"/>
    <w:rsid w:val="009B710D"/>
    <w:rsid w:val="009B7355"/>
    <w:rsid w:val="009B77FD"/>
    <w:rsid w:val="009B7AAC"/>
    <w:rsid w:val="009C2B93"/>
    <w:rsid w:val="009C2E01"/>
    <w:rsid w:val="009C3A6E"/>
    <w:rsid w:val="009C430E"/>
    <w:rsid w:val="009C556B"/>
    <w:rsid w:val="009D0B68"/>
    <w:rsid w:val="009D162F"/>
    <w:rsid w:val="009D2AE0"/>
    <w:rsid w:val="009D2AEB"/>
    <w:rsid w:val="009D2FB5"/>
    <w:rsid w:val="009D305E"/>
    <w:rsid w:val="009D3121"/>
    <w:rsid w:val="009D5602"/>
    <w:rsid w:val="009D5A47"/>
    <w:rsid w:val="009D60D8"/>
    <w:rsid w:val="009D67ED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F14ED"/>
    <w:rsid w:val="009F1701"/>
    <w:rsid w:val="009F190F"/>
    <w:rsid w:val="009F260E"/>
    <w:rsid w:val="009F4786"/>
    <w:rsid w:val="009F540F"/>
    <w:rsid w:val="009F5E1E"/>
    <w:rsid w:val="009F6393"/>
    <w:rsid w:val="00A00688"/>
    <w:rsid w:val="00A01351"/>
    <w:rsid w:val="00A022FE"/>
    <w:rsid w:val="00A029E2"/>
    <w:rsid w:val="00A02AE4"/>
    <w:rsid w:val="00A02CC6"/>
    <w:rsid w:val="00A030D4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CEA"/>
    <w:rsid w:val="00A14D27"/>
    <w:rsid w:val="00A15005"/>
    <w:rsid w:val="00A1559A"/>
    <w:rsid w:val="00A15AB5"/>
    <w:rsid w:val="00A16D22"/>
    <w:rsid w:val="00A2084A"/>
    <w:rsid w:val="00A2101C"/>
    <w:rsid w:val="00A212D1"/>
    <w:rsid w:val="00A21E53"/>
    <w:rsid w:val="00A221C6"/>
    <w:rsid w:val="00A25597"/>
    <w:rsid w:val="00A268B3"/>
    <w:rsid w:val="00A268FB"/>
    <w:rsid w:val="00A26E82"/>
    <w:rsid w:val="00A26F08"/>
    <w:rsid w:val="00A26FF9"/>
    <w:rsid w:val="00A27040"/>
    <w:rsid w:val="00A3019C"/>
    <w:rsid w:val="00A32005"/>
    <w:rsid w:val="00A32898"/>
    <w:rsid w:val="00A33067"/>
    <w:rsid w:val="00A33570"/>
    <w:rsid w:val="00A33B34"/>
    <w:rsid w:val="00A35F2E"/>
    <w:rsid w:val="00A36248"/>
    <w:rsid w:val="00A36C7A"/>
    <w:rsid w:val="00A37709"/>
    <w:rsid w:val="00A37B80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FFC"/>
    <w:rsid w:val="00A46B0A"/>
    <w:rsid w:val="00A5075A"/>
    <w:rsid w:val="00A51853"/>
    <w:rsid w:val="00A52E3A"/>
    <w:rsid w:val="00A538B7"/>
    <w:rsid w:val="00A605D8"/>
    <w:rsid w:val="00A607F2"/>
    <w:rsid w:val="00A616DA"/>
    <w:rsid w:val="00A61FF9"/>
    <w:rsid w:val="00A6377A"/>
    <w:rsid w:val="00A63AE7"/>
    <w:rsid w:val="00A645C6"/>
    <w:rsid w:val="00A66678"/>
    <w:rsid w:val="00A669DD"/>
    <w:rsid w:val="00A66DF1"/>
    <w:rsid w:val="00A67298"/>
    <w:rsid w:val="00A67AD9"/>
    <w:rsid w:val="00A70B14"/>
    <w:rsid w:val="00A71454"/>
    <w:rsid w:val="00A72B8B"/>
    <w:rsid w:val="00A72E64"/>
    <w:rsid w:val="00A74425"/>
    <w:rsid w:val="00A74433"/>
    <w:rsid w:val="00A75A89"/>
    <w:rsid w:val="00A766EE"/>
    <w:rsid w:val="00A7680B"/>
    <w:rsid w:val="00A76F98"/>
    <w:rsid w:val="00A7790B"/>
    <w:rsid w:val="00A8037C"/>
    <w:rsid w:val="00A817EE"/>
    <w:rsid w:val="00A8267D"/>
    <w:rsid w:val="00A82EDC"/>
    <w:rsid w:val="00A838AD"/>
    <w:rsid w:val="00A84308"/>
    <w:rsid w:val="00A84CBD"/>
    <w:rsid w:val="00A85316"/>
    <w:rsid w:val="00A8554A"/>
    <w:rsid w:val="00A86687"/>
    <w:rsid w:val="00A867A2"/>
    <w:rsid w:val="00A8734E"/>
    <w:rsid w:val="00A8762B"/>
    <w:rsid w:val="00A90487"/>
    <w:rsid w:val="00A904F1"/>
    <w:rsid w:val="00A91A70"/>
    <w:rsid w:val="00A95342"/>
    <w:rsid w:val="00A953AE"/>
    <w:rsid w:val="00A96719"/>
    <w:rsid w:val="00AA01B1"/>
    <w:rsid w:val="00AA025D"/>
    <w:rsid w:val="00AA0328"/>
    <w:rsid w:val="00AA0E7A"/>
    <w:rsid w:val="00AA21C0"/>
    <w:rsid w:val="00AA25C5"/>
    <w:rsid w:val="00AA274F"/>
    <w:rsid w:val="00AA29C0"/>
    <w:rsid w:val="00AA33B1"/>
    <w:rsid w:val="00AA4FA5"/>
    <w:rsid w:val="00AA6AEF"/>
    <w:rsid w:val="00AA6CC2"/>
    <w:rsid w:val="00AA7110"/>
    <w:rsid w:val="00AB0359"/>
    <w:rsid w:val="00AB056A"/>
    <w:rsid w:val="00AB282F"/>
    <w:rsid w:val="00AB5AE3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4733"/>
    <w:rsid w:val="00AC5F17"/>
    <w:rsid w:val="00AD10FB"/>
    <w:rsid w:val="00AD194D"/>
    <w:rsid w:val="00AD1B9A"/>
    <w:rsid w:val="00AD48D9"/>
    <w:rsid w:val="00AD4CE5"/>
    <w:rsid w:val="00AD4EA8"/>
    <w:rsid w:val="00AD5252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D6A"/>
    <w:rsid w:val="00AF097C"/>
    <w:rsid w:val="00AF0B30"/>
    <w:rsid w:val="00AF0C5B"/>
    <w:rsid w:val="00AF28EF"/>
    <w:rsid w:val="00AF376D"/>
    <w:rsid w:val="00AF4082"/>
    <w:rsid w:val="00AF4A64"/>
    <w:rsid w:val="00AF4A82"/>
    <w:rsid w:val="00AF4D14"/>
    <w:rsid w:val="00AF50DA"/>
    <w:rsid w:val="00AF5A4D"/>
    <w:rsid w:val="00AF68AA"/>
    <w:rsid w:val="00B0091A"/>
    <w:rsid w:val="00B00B64"/>
    <w:rsid w:val="00B01066"/>
    <w:rsid w:val="00B015C3"/>
    <w:rsid w:val="00B01879"/>
    <w:rsid w:val="00B02E70"/>
    <w:rsid w:val="00B04D58"/>
    <w:rsid w:val="00B05D80"/>
    <w:rsid w:val="00B10F7F"/>
    <w:rsid w:val="00B1203B"/>
    <w:rsid w:val="00B1243B"/>
    <w:rsid w:val="00B12506"/>
    <w:rsid w:val="00B1499C"/>
    <w:rsid w:val="00B16B01"/>
    <w:rsid w:val="00B16B88"/>
    <w:rsid w:val="00B17447"/>
    <w:rsid w:val="00B17951"/>
    <w:rsid w:val="00B22380"/>
    <w:rsid w:val="00B22D99"/>
    <w:rsid w:val="00B24F1A"/>
    <w:rsid w:val="00B25061"/>
    <w:rsid w:val="00B258EF"/>
    <w:rsid w:val="00B261AF"/>
    <w:rsid w:val="00B2685D"/>
    <w:rsid w:val="00B26ACE"/>
    <w:rsid w:val="00B26D17"/>
    <w:rsid w:val="00B27630"/>
    <w:rsid w:val="00B27BF2"/>
    <w:rsid w:val="00B27DA4"/>
    <w:rsid w:val="00B30678"/>
    <w:rsid w:val="00B314F4"/>
    <w:rsid w:val="00B315C3"/>
    <w:rsid w:val="00B33A35"/>
    <w:rsid w:val="00B35837"/>
    <w:rsid w:val="00B372F7"/>
    <w:rsid w:val="00B378DC"/>
    <w:rsid w:val="00B37FFA"/>
    <w:rsid w:val="00B40773"/>
    <w:rsid w:val="00B413CB"/>
    <w:rsid w:val="00B42107"/>
    <w:rsid w:val="00B46AEA"/>
    <w:rsid w:val="00B46DDE"/>
    <w:rsid w:val="00B4707F"/>
    <w:rsid w:val="00B479DC"/>
    <w:rsid w:val="00B47A0D"/>
    <w:rsid w:val="00B507BC"/>
    <w:rsid w:val="00B51252"/>
    <w:rsid w:val="00B5181F"/>
    <w:rsid w:val="00B551FB"/>
    <w:rsid w:val="00B5524C"/>
    <w:rsid w:val="00B56569"/>
    <w:rsid w:val="00B5682C"/>
    <w:rsid w:val="00B616EF"/>
    <w:rsid w:val="00B6198C"/>
    <w:rsid w:val="00B623CB"/>
    <w:rsid w:val="00B62F02"/>
    <w:rsid w:val="00B63E81"/>
    <w:rsid w:val="00B64F72"/>
    <w:rsid w:val="00B65056"/>
    <w:rsid w:val="00B65C8C"/>
    <w:rsid w:val="00B6613D"/>
    <w:rsid w:val="00B66342"/>
    <w:rsid w:val="00B6635A"/>
    <w:rsid w:val="00B6729E"/>
    <w:rsid w:val="00B702C9"/>
    <w:rsid w:val="00B70CEB"/>
    <w:rsid w:val="00B70DB1"/>
    <w:rsid w:val="00B70DFD"/>
    <w:rsid w:val="00B717C3"/>
    <w:rsid w:val="00B7243D"/>
    <w:rsid w:val="00B72C3E"/>
    <w:rsid w:val="00B753F6"/>
    <w:rsid w:val="00B7643B"/>
    <w:rsid w:val="00B80C78"/>
    <w:rsid w:val="00B80F95"/>
    <w:rsid w:val="00B811CB"/>
    <w:rsid w:val="00B828DC"/>
    <w:rsid w:val="00B82DDF"/>
    <w:rsid w:val="00B844F7"/>
    <w:rsid w:val="00B8545F"/>
    <w:rsid w:val="00B85CE6"/>
    <w:rsid w:val="00B879C2"/>
    <w:rsid w:val="00B90241"/>
    <w:rsid w:val="00B90427"/>
    <w:rsid w:val="00B92A26"/>
    <w:rsid w:val="00B93335"/>
    <w:rsid w:val="00B95162"/>
    <w:rsid w:val="00B95A80"/>
    <w:rsid w:val="00B97FAA"/>
    <w:rsid w:val="00BA003D"/>
    <w:rsid w:val="00BA00CB"/>
    <w:rsid w:val="00BA0163"/>
    <w:rsid w:val="00BA1303"/>
    <w:rsid w:val="00BA1A21"/>
    <w:rsid w:val="00BA2B5E"/>
    <w:rsid w:val="00BA2E49"/>
    <w:rsid w:val="00BA348D"/>
    <w:rsid w:val="00BA426A"/>
    <w:rsid w:val="00BA4544"/>
    <w:rsid w:val="00BA48AA"/>
    <w:rsid w:val="00BA51A3"/>
    <w:rsid w:val="00BA5D0F"/>
    <w:rsid w:val="00BB0E15"/>
    <w:rsid w:val="00BB1FBD"/>
    <w:rsid w:val="00BB4C47"/>
    <w:rsid w:val="00BB50B6"/>
    <w:rsid w:val="00BB55BB"/>
    <w:rsid w:val="00BB580B"/>
    <w:rsid w:val="00BB5FBE"/>
    <w:rsid w:val="00BB6D80"/>
    <w:rsid w:val="00BC0252"/>
    <w:rsid w:val="00BC05D0"/>
    <w:rsid w:val="00BC1453"/>
    <w:rsid w:val="00BC14E8"/>
    <w:rsid w:val="00BC2416"/>
    <w:rsid w:val="00BC245A"/>
    <w:rsid w:val="00BC341F"/>
    <w:rsid w:val="00BC40B0"/>
    <w:rsid w:val="00BC6226"/>
    <w:rsid w:val="00BC6715"/>
    <w:rsid w:val="00BD09C6"/>
    <w:rsid w:val="00BD130C"/>
    <w:rsid w:val="00BD1B75"/>
    <w:rsid w:val="00BD387C"/>
    <w:rsid w:val="00BD4559"/>
    <w:rsid w:val="00BD4EB4"/>
    <w:rsid w:val="00BD567D"/>
    <w:rsid w:val="00BD5DCC"/>
    <w:rsid w:val="00BD66A5"/>
    <w:rsid w:val="00BD78DC"/>
    <w:rsid w:val="00BD7D2E"/>
    <w:rsid w:val="00BE0CD5"/>
    <w:rsid w:val="00BE2318"/>
    <w:rsid w:val="00BE599E"/>
    <w:rsid w:val="00BE5AE1"/>
    <w:rsid w:val="00BE5D14"/>
    <w:rsid w:val="00BE66A1"/>
    <w:rsid w:val="00BF05D7"/>
    <w:rsid w:val="00BF0AD6"/>
    <w:rsid w:val="00BF0FE1"/>
    <w:rsid w:val="00BF23F2"/>
    <w:rsid w:val="00BF445D"/>
    <w:rsid w:val="00BF79CA"/>
    <w:rsid w:val="00C005CF"/>
    <w:rsid w:val="00C005E2"/>
    <w:rsid w:val="00C009F3"/>
    <w:rsid w:val="00C03570"/>
    <w:rsid w:val="00C036DF"/>
    <w:rsid w:val="00C055F4"/>
    <w:rsid w:val="00C06293"/>
    <w:rsid w:val="00C0669F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D46"/>
    <w:rsid w:val="00C16F95"/>
    <w:rsid w:val="00C17A06"/>
    <w:rsid w:val="00C20525"/>
    <w:rsid w:val="00C231EB"/>
    <w:rsid w:val="00C23532"/>
    <w:rsid w:val="00C23AC1"/>
    <w:rsid w:val="00C253B6"/>
    <w:rsid w:val="00C260CA"/>
    <w:rsid w:val="00C266B0"/>
    <w:rsid w:val="00C2684A"/>
    <w:rsid w:val="00C26D21"/>
    <w:rsid w:val="00C303DA"/>
    <w:rsid w:val="00C30689"/>
    <w:rsid w:val="00C30FC8"/>
    <w:rsid w:val="00C31F19"/>
    <w:rsid w:val="00C3234D"/>
    <w:rsid w:val="00C32818"/>
    <w:rsid w:val="00C33C19"/>
    <w:rsid w:val="00C3439D"/>
    <w:rsid w:val="00C35D1A"/>
    <w:rsid w:val="00C37283"/>
    <w:rsid w:val="00C37E5E"/>
    <w:rsid w:val="00C41AE9"/>
    <w:rsid w:val="00C4240D"/>
    <w:rsid w:val="00C425E4"/>
    <w:rsid w:val="00C43B39"/>
    <w:rsid w:val="00C44051"/>
    <w:rsid w:val="00C44CAB"/>
    <w:rsid w:val="00C452F2"/>
    <w:rsid w:val="00C461EE"/>
    <w:rsid w:val="00C46952"/>
    <w:rsid w:val="00C46A7E"/>
    <w:rsid w:val="00C505A7"/>
    <w:rsid w:val="00C50763"/>
    <w:rsid w:val="00C50873"/>
    <w:rsid w:val="00C50D6B"/>
    <w:rsid w:val="00C51641"/>
    <w:rsid w:val="00C53845"/>
    <w:rsid w:val="00C53CA0"/>
    <w:rsid w:val="00C55E55"/>
    <w:rsid w:val="00C56589"/>
    <w:rsid w:val="00C613F7"/>
    <w:rsid w:val="00C61ABD"/>
    <w:rsid w:val="00C621F6"/>
    <w:rsid w:val="00C62FDE"/>
    <w:rsid w:val="00C64739"/>
    <w:rsid w:val="00C64B96"/>
    <w:rsid w:val="00C65DFF"/>
    <w:rsid w:val="00C664DA"/>
    <w:rsid w:val="00C66764"/>
    <w:rsid w:val="00C667B5"/>
    <w:rsid w:val="00C6780A"/>
    <w:rsid w:val="00C67EB9"/>
    <w:rsid w:val="00C706C5"/>
    <w:rsid w:val="00C71D53"/>
    <w:rsid w:val="00C7215F"/>
    <w:rsid w:val="00C762B3"/>
    <w:rsid w:val="00C807E8"/>
    <w:rsid w:val="00C80C0F"/>
    <w:rsid w:val="00C83904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928AE"/>
    <w:rsid w:val="00C93419"/>
    <w:rsid w:val="00C9425E"/>
    <w:rsid w:val="00CA177D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679"/>
    <w:rsid w:val="00CA6752"/>
    <w:rsid w:val="00CA6AAF"/>
    <w:rsid w:val="00CA71C5"/>
    <w:rsid w:val="00CB059D"/>
    <w:rsid w:val="00CB224A"/>
    <w:rsid w:val="00CB22D4"/>
    <w:rsid w:val="00CB29C4"/>
    <w:rsid w:val="00CB2E6F"/>
    <w:rsid w:val="00CB39A0"/>
    <w:rsid w:val="00CB3C8D"/>
    <w:rsid w:val="00CB3E9E"/>
    <w:rsid w:val="00CB6627"/>
    <w:rsid w:val="00CC19FF"/>
    <w:rsid w:val="00CC217D"/>
    <w:rsid w:val="00CC314E"/>
    <w:rsid w:val="00CC3565"/>
    <w:rsid w:val="00CC4CCF"/>
    <w:rsid w:val="00CC4EB9"/>
    <w:rsid w:val="00CC5746"/>
    <w:rsid w:val="00CC6119"/>
    <w:rsid w:val="00CC6C15"/>
    <w:rsid w:val="00CC7229"/>
    <w:rsid w:val="00CC7933"/>
    <w:rsid w:val="00CC7CD2"/>
    <w:rsid w:val="00CD160E"/>
    <w:rsid w:val="00CD2BD8"/>
    <w:rsid w:val="00CD3AB0"/>
    <w:rsid w:val="00CD406F"/>
    <w:rsid w:val="00CD54FB"/>
    <w:rsid w:val="00CD57A5"/>
    <w:rsid w:val="00CD61E3"/>
    <w:rsid w:val="00CD69F5"/>
    <w:rsid w:val="00CE035E"/>
    <w:rsid w:val="00CE0BDF"/>
    <w:rsid w:val="00CE1195"/>
    <w:rsid w:val="00CE2D56"/>
    <w:rsid w:val="00CE3312"/>
    <w:rsid w:val="00CE38CA"/>
    <w:rsid w:val="00CE51FE"/>
    <w:rsid w:val="00CE65C7"/>
    <w:rsid w:val="00CE745F"/>
    <w:rsid w:val="00CE7640"/>
    <w:rsid w:val="00CF1E42"/>
    <w:rsid w:val="00CF20AF"/>
    <w:rsid w:val="00CF41AA"/>
    <w:rsid w:val="00CF4B46"/>
    <w:rsid w:val="00CF561D"/>
    <w:rsid w:val="00CF66D9"/>
    <w:rsid w:val="00CF7096"/>
    <w:rsid w:val="00CF7D38"/>
    <w:rsid w:val="00D005CB"/>
    <w:rsid w:val="00D007CB"/>
    <w:rsid w:val="00D015E1"/>
    <w:rsid w:val="00D017C7"/>
    <w:rsid w:val="00D02652"/>
    <w:rsid w:val="00D0407B"/>
    <w:rsid w:val="00D04B5A"/>
    <w:rsid w:val="00D073C4"/>
    <w:rsid w:val="00D07B4F"/>
    <w:rsid w:val="00D1127E"/>
    <w:rsid w:val="00D11942"/>
    <w:rsid w:val="00D11A8C"/>
    <w:rsid w:val="00D1324B"/>
    <w:rsid w:val="00D13528"/>
    <w:rsid w:val="00D141C3"/>
    <w:rsid w:val="00D14A05"/>
    <w:rsid w:val="00D14BB8"/>
    <w:rsid w:val="00D167D1"/>
    <w:rsid w:val="00D176EC"/>
    <w:rsid w:val="00D20054"/>
    <w:rsid w:val="00D200BC"/>
    <w:rsid w:val="00D20125"/>
    <w:rsid w:val="00D212FC"/>
    <w:rsid w:val="00D24E9A"/>
    <w:rsid w:val="00D24EA3"/>
    <w:rsid w:val="00D270AE"/>
    <w:rsid w:val="00D27262"/>
    <w:rsid w:val="00D27744"/>
    <w:rsid w:val="00D27F2D"/>
    <w:rsid w:val="00D30A8A"/>
    <w:rsid w:val="00D315F9"/>
    <w:rsid w:val="00D31E69"/>
    <w:rsid w:val="00D31F54"/>
    <w:rsid w:val="00D32361"/>
    <w:rsid w:val="00D3445C"/>
    <w:rsid w:val="00D36BBD"/>
    <w:rsid w:val="00D36CFF"/>
    <w:rsid w:val="00D37611"/>
    <w:rsid w:val="00D4184E"/>
    <w:rsid w:val="00D42BE7"/>
    <w:rsid w:val="00D42EC2"/>
    <w:rsid w:val="00D4333F"/>
    <w:rsid w:val="00D4343D"/>
    <w:rsid w:val="00D43FA3"/>
    <w:rsid w:val="00D441E4"/>
    <w:rsid w:val="00D44C0A"/>
    <w:rsid w:val="00D45BA9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6378"/>
    <w:rsid w:val="00D56A2F"/>
    <w:rsid w:val="00D60694"/>
    <w:rsid w:val="00D60C3A"/>
    <w:rsid w:val="00D60EB2"/>
    <w:rsid w:val="00D627BD"/>
    <w:rsid w:val="00D62932"/>
    <w:rsid w:val="00D62E75"/>
    <w:rsid w:val="00D63B3F"/>
    <w:rsid w:val="00D66774"/>
    <w:rsid w:val="00D67A8F"/>
    <w:rsid w:val="00D67CB2"/>
    <w:rsid w:val="00D7074E"/>
    <w:rsid w:val="00D70B74"/>
    <w:rsid w:val="00D70BFF"/>
    <w:rsid w:val="00D71D60"/>
    <w:rsid w:val="00D72AD0"/>
    <w:rsid w:val="00D75F6B"/>
    <w:rsid w:val="00D77341"/>
    <w:rsid w:val="00D77596"/>
    <w:rsid w:val="00D80372"/>
    <w:rsid w:val="00D8063C"/>
    <w:rsid w:val="00D8074E"/>
    <w:rsid w:val="00D817FA"/>
    <w:rsid w:val="00D82F2B"/>
    <w:rsid w:val="00D84033"/>
    <w:rsid w:val="00D85FBA"/>
    <w:rsid w:val="00D8676F"/>
    <w:rsid w:val="00D87A98"/>
    <w:rsid w:val="00D930E4"/>
    <w:rsid w:val="00D935D2"/>
    <w:rsid w:val="00D94502"/>
    <w:rsid w:val="00D945F7"/>
    <w:rsid w:val="00D94B28"/>
    <w:rsid w:val="00D94E64"/>
    <w:rsid w:val="00D9595E"/>
    <w:rsid w:val="00D9789A"/>
    <w:rsid w:val="00D97D27"/>
    <w:rsid w:val="00D97D49"/>
    <w:rsid w:val="00DA126E"/>
    <w:rsid w:val="00DA27D7"/>
    <w:rsid w:val="00DA2FAA"/>
    <w:rsid w:val="00DA3990"/>
    <w:rsid w:val="00DA43E4"/>
    <w:rsid w:val="00DA4BD8"/>
    <w:rsid w:val="00DA5234"/>
    <w:rsid w:val="00DA6C62"/>
    <w:rsid w:val="00DA70ED"/>
    <w:rsid w:val="00DA7226"/>
    <w:rsid w:val="00DA74DB"/>
    <w:rsid w:val="00DA7BF1"/>
    <w:rsid w:val="00DB082F"/>
    <w:rsid w:val="00DB0BA7"/>
    <w:rsid w:val="00DB28DF"/>
    <w:rsid w:val="00DB295C"/>
    <w:rsid w:val="00DB2CAF"/>
    <w:rsid w:val="00DB33E5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4ECC"/>
    <w:rsid w:val="00DC5EA2"/>
    <w:rsid w:val="00DC6CA3"/>
    <w:rsid w:val="00DC6E3B"/>
    <w:rsid w:val="00DD0F10"/>
    <w:rsid w:val="00DD131F"/>
    <w:rsid w:val="00DD3070"/>
    <w:rsid w:val="00DD3382"/>
    <w:rsid w:val="00DD6235"/>
    <w:rsid w:val="00DE052F"/>
    <w:rsid w:val="00DE0B3D"/>
    <w:rsid w:val="00DE1045"/>
    <w:rsid w:val="00DE17DD"/>
    <w:rsid w:val="00DE28B2"/>
    <w:rsid w:val="00DE2C78"/>
    <w:rsid w:val="00DE301E"/>
    <w:rsid w:val="00DE3E47"/>
    <w:rsid w:val="00DE4616"/>
    <w:rsid w:val="00DE4AAA"/>
    <w:rsid w:val="00DE5462"/>
    <w:rsid w:val="00DE562F"/>
    <w:rsid w:val="00DE57F9"/>
    <w:rsid w:val="00DE6C42"/>
    <w:rsid w:val="00DF04EA"/>
    <w:rsid w:val="00DF0FA8"/>
    <w:rsid w:val="00DF2317"/>
    <w:rsid w:val="00DF26FB"/>
    <w:rsid w:val="00DF3085"/>
    <w:rsid w:val="00DF3697"/>
    <w:rsid w:val="00DF3A87"/>
    <w:rsid w:val="00DF3B2D"/>
    <w:rsid w:val="00DF472D"/>
    <w:rsid w:val="00DF6879"/>
    <w:rsid w:val="00DF7470"/>
    <w:rsid w:val="00DF77EC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C9E"/>
    <w:rsid w:val="00E04DC9"/>
    <w:rsid w:val="00E05345"/>
    <w:rsid w:val="00E058B2"/>
    <w:rsid w:val="00E0698E"/>
    <w:rsid w:val="00E06F41"/>
    <w:rsid w:val="00E07C16"/>
    <w:rsid w:val="00E10739"/>
    <w:rsid w:val="00E13480"/>
    <w:rsid w:val="00E142E0"/>
    <w:rsid w:val="00E14378"/>
    <w:rsid w:val="00E167AC"/>
    <w:rsid w:val="00E2054F"/>
    <w:rsid w:val="00E21A25"/>
    <w:rsid w:val="00E21D10"/>
    <w:rsid w:val="00E226C5"/>
    <w:rsid w:val="00E23936"/>
    <w:rsid w:val="00E2526F"/>
    <w:rsid w:val="00E26679"/>
    <w:rsid w:val="00E26DE0"/>
    <w:rsid w:val="00E27B20"/>
    <w:rsid w:val="00E31028"/>
    <w:rsid w:val="00E314FD"/>
    <w:rsid w:val="00E31D50"/>
    <w:rsid w:val="00E3233A"/>
    <w:rsid w:val="00E326A7"/>
    <w:rsid w:val="00E334AF"/>
    <w:rsid w:val="00E33BC6"/>
    <w:rsid w:val="00E340AE"/>
    <w:rsid w:val="00E34F71"/>
    <w:rsid w:val="00E35832"/>
    <w:rsid w:val="00E358E1"/>
    <w:rsid w:val="00E35B37"/>
    <w:rsid w:val="00E363C6"/>
    <w:rsid w:val="00E36613"/>
    <w:rsid w:val="00E41A4A"/>
    <w:rsid w:val="00E41E8F"/>
    <w:rsid w:val="00E42195"/>
    <w:rsid w:val="00E434EC"/>
    <w:rsid w:val="00E44331"/>
    <w:rsid w:val="00E47931"/>
    <w:rsid w:val="00E47EE0"/>
    <w:rsid w:val="00E503C4"/>
    <w:rsid w:val="00E512A8"/>
    <w:rsid w:val="00E538E8"/>
    <w:rsid w:val="00E54207"/>
    <w:rsid w:val="00E54550"/>
    <w:rsid w:val="00E563B8"/>
    <w:rsid w:val="00E574A4"/>
    <w:rsid w:val="00E57AE9"/>
    <w:rsid w:val="00E57D04"/>
    <w:rsid w:val="00E6048F"/>
    <w:rsid w:val="00E6243C"/>
    <w:rsid w:val="00E64822"/>
    <w:rsid w:val="00E651BA"/>
    <w:rsid w:val="00E65CB6"/>
    <w:rsid w:val="00E66291"/>
    <w:rsid w:val="00E66382"/>
    <w:rsid w:val="00E666F3"/>
    <w:rsid w:val="00E66AE2"/>
    <w:rsid w:val="00E670F1"/>
    <w:rsid w:val="00E6726F"/>
    <w:rsid w:val="00E675BF"/>
    <w:rsid w:val="00E70466"/>
    <w:rsid w:val="00E70E20"/>
    <w:rsid w:val="00E712C8"/>
    <w:rsid w:val="00E71AF9"/>
    <w:rsid w:val="00E72932"/>
    <w:rsid w:val="00E73D27"/>
    <w:rsid w:val="00E743DA"/>
    <w:rsid w:val="00E74693"/>
    <w:rsid w:val="00E76A85"/>
    <w:rsid w:val="00E77B00"/>
    <w:rsid w:val="00E808BE"/>
    <w:rsid w:val="00E8202A"/>
    <w:rsid w:val="00E820FE"/>
    <w:rsid w:val="00E826C5"/>
    <w:rsid w:val="00E82A80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E18"/>
    <w:rsid w:val="00E93369"/>
    <w:rsid w:val="00E93DDA"/>
    <w:rsid w:val="00E94D0B"/>
    <w:rsid w:val="00E95597"/>
    <w:rsid w:val="00E9600C"/>
    <w:rsid w:val="00EA0EB5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9A9"/>
    <w:rsid w:val="00EB1D1F"/>
    <w:rsid w:val="00EB2EC3"/>
    <w:rsid w:val="00EB32AE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31B7"/>
    <w:rsid w:val="00EC3FDB"/>
    <w:rsid w:val="00EC4076"/>
    <w:rsid w:val="00EC5727"/>
    <w:rsid w:val="00EC59D9"/>
    <w:rsid w:val="00EC5A7B"/>
    <w:rsid w:val="00EC5C78"/>
    <w:rsid w:val="00EC5ED0"/>
    <w:rsid w:val="00EC6083"/>
    <w:rsid w:val="00EC6DD6"/>
    <w:rsid w:val="00ED04A0"/>
    <w:rsid w:val="00ED0591"/>
    <w:rsid w:val="00ED0EAC"/>
    <w:rsid w:val="00ED204E"/>
    <w:rsid w:val="00ED23C1"/>
    <w:rsid w:val="00ED47A8"/>
    <w:rsid w:val="00ED4DB4"/>
    <w:rsid w:val="00ED4EB1"/>
    <w:rsid w:val="00EE0AD4"/>
    <w:rsid w:val="00EE10A6"/>
    <w:rsid w:val="00EE57EE"/>
    <w:rsid w:val="00EE5E71"/>
    <w:rsid w:val="00EE6547"/>
    <w:rsid w:val="00EE7289"/>
    <w:rsid w:val="00EF0692"/>
    <w:rsid w:val="00EF227B"/>
    <w:rsid w:val="00EF380C"/>
    <w:rsid w:val="00EF44FE"/>
    <w:rsid w:val="00EF76B1"/>
    <w:rsid w:val="00EF79F9"/>
    <w:rsid w:val="00F006FC"/>
    <w:rsid w:val="00F00B58"/>
    <w:rsid w:val="00F028D4"/>
    <w:rsid w:val="00F0297B"/>
    <w:rsid w:val="00F02B06"/>
    <w:rsid w:val="00F03521"/>
    <w:rsid w:val="00F03F13"/>
    <w:rsid w:val="00F042E1"/>
    <w:rsid w:val="00F058DD"/>
    <w:rsid w:val="00F074B2"/>
    <w:rsid w:val="00F102B9"/>
    <w:rsid w:val="00F11021"/>
    <w:rsid w:val="00F11B9C"/>
    <w:rsid w:val="00F11E9F"/>
    <w:rsid w:val="00F133AD"/>
    <w:rsid w:val="00F14B09"/>
    <w:rsid w:val="00F151A2"/>
    <w:rsid w:val="00F16210"/>
    <w:rsid w:val="00F16B4A"/>
    <w:rsid w:val="00F16D3A"/>
    <w:rsid w:val="00F16EAF"/>
    <w:rsid w:val="00F17144"/>
    <w:rsid w:val="00F2009E"/>
    <w:rsid w:val="00F2029D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5303"/>
    <w:rsid w:val="00F36030"/>
    <w:rsid w:val="00F36827"/>
    <w:rsid w:val="00F37698"/>
    <w:rsid w:val="00F378E0"/>
    <w:rsid w:val="00F40BC6"/>
    <w:rsid w:val="00F41BBA"/>
    <w:rsid w:val="00F41C2E"/>
    <w:rsid w:val="00F423D1"/>
    <w:rsid w:val="00F42FD5"/>
    <w:rsid w:val="00F43E1D"/>
    <w:rsid w:val="00F44CFD"/>
    <w:rsid w:val="00F4527D"/>
    <w:rsid w:val="00F4540F"/>
    <w:rsid w:val="00F45B66"/>
    <w:rsid w:val="00F4618F"/>
    <w:rsid w:val="00F46E6B"/>
    <w:rsid w:val="00F475B7"/>
    <w:rsid w:val="00F47F24"/>
    <w:rsid w:val="00F50D21"/>
    <w:rsid w:val="00F51164"/>
    <w:rsid w:val="00F51A10"/>
    <w:rsid w:val="00F5408D"/>
    <w:rsid w:val="00F55305"/>
    <w:rsid w:val="00F56007"/>
    <w:rsid w:val="00F56835"/>
    <w:rsid w:val="00F626FD"/>
    <w:rsid w:val="00F62A39"/>
    <w:rsid w:val="00F63C34"/>
    <w:rsid w:val="00F64718"/>
    <w:rsid w:val="00F64796"/>
    <w:rsid w:val="00F657D3"/>
    <w:rsid w:val="00F65898"/>
    <w:rsid w:val="00F65E5A"/>
    <w:rsid w:val="00F6669E"/>
    <w:rsid w:val="00F7202B"/>
    <w:rsid w:val="00F7251E"/>
    <w:rsid w:val="00F7275A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5431"/>
    <w:rsid w:val="00F91327"/>
    <w:rsid w:val="00F9245A"/>
    <w:rsid w:val="00F93BE5"/>
    <w:rsid w:val="00F9515F"/>
    <w:rsid w:val="00F9615D"/>
    <w:rsid w:val="00F96D8C"/>
    <w:rsid w:val="00F96DB0"/>
    <w:rsid w:val="00F96DFE"/>
    <w:rsid w:val="00F97675"/>
    <w:rsid w:val="00FA0513"/>
    <w:rsid w:val="00FA08B7"/>
    <w:rsid w:val="00FA0CED"/>
    <w:rsid w:val="00FA223B"/>
    <w:rsid w:val="00FA251B"/>
    <w:rsid w:val="00FA3553"/>
    <w:rsid w:val="00FA471A"/>
    <w:rsid w:val="00FA5165"/>
    <w:rsid w:val="00FA587A"/>
    <w:rsid w:val="00FA5E05"/>
    <w:rsid w:val="00FA7ED5"/>
    <w:rsid w:val="00FB0D40"/>
    <w:rsid w:val="00FB1564"/>
    <w:rsid w:val="00FB29C1"/>
    <w:rsid w:val="00FB75CE"/>
    <w:rsid w:val="00FC016C"/>
    <w:rsid w:val="00FC1AD8"/>
    <w:rsid w:val="00FC1D32"/>
    <w:rsid w:val="00FC25AF"/>
    <w:rsid w:val="00FC2662"/>
    <w:rsid w:val="00FC29D0"/>
    <w:rsid w:val="00FC2CD9"/>
    <w:rsid w:val="00FC331A"/>
    <w:rsid w:val="00FC3505"/>
    <w:rsid w:val="00FC3B9A"/>
    <w:rsid w:val="00FC533C"/>
    <w:rsid w:val="00FC5E42"/>
    <w:rsid w:val="00FC686F"/>
    <w:rsid w:val="00FD006C"/>
    <w:rsid w:val="00FD1F19"/>
    <w:rsid w:val="00FD1F52"/>
    <w:rsid w:val="00FD2132"/>
    <w:rsid w:val="00FD326C"/>
    <w:rsid w:val="00FD461A"/>
    <w:rsid w:val="00FE2DBF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B28"/>
    <w:rsid w:val="00FF1F7E"/>
    <w:rsid w:val="00FF1F91"/>
    <w:rsid w:val="00FF297D"/>
    <w:rsid w:val="00FF3FE9"/>
    <w:rsid w:val="00FF408A"/>
    <w:rsid w:val="00FF433A"/>
    <w:rsid w:val="00FF60CD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B261AF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10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4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5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D092E-A477-4F21-9914-49ECE6644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6106</TotalTime>
  <Pages>3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Moon</cp:lastModifiedBy>
  <cp:revision>61</cp:revision>
  <cp:lastPrinted>2013-10-30T13:46:00Z</cp:lastPrinted>
  <dcterms:created xsi:type="dcterms:W3CDTF">2016-09-25T01:16:00Z</dcterms:created>
  <dcterms:modified xsi:type="dcterms:W3CDTF">2017-01-10T00:22:00Z</dcterms:modified>
</cp:coreProperties>
</file>